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4D" w:rsidRDefault="0073044D" w:rsidP="0073044D">
      <w:pPr>
        <w:jc w:val="both"/>
        <w:rPr>
          <w:rFonts w:ascii="Arial" w:hAnsi="Arial" w:cs="Arial"/>
        </w:rPr>
      </w:pPr>
    </w:p>
    <w:p w:rsidR="0073044D" w:rsidRPr="00C04591" w:rsidRDefault="0073044D" w:rsidP="0073044D">
      <w:pPr>
        <w:jc w:val="both"/>
        <w:rPr>
          <w:rFonts w:ascii="Arial" w:hAnsi="Arial" w:cs="Arial"/>
        </w:rPr>
      </w:pPr>
      <w:r w:rsidRPr="00C04591">
        <w:rPr>
          <w:rFonts w:ascii="Arial" w:hAnsi="Arial" w:cs="Arial"/>
        </w:rPr>
        <w:t xml:space="preserve">San Luis de la Paz, Guanajuato., </w:t>
      </w:r>
      <w:r>
        <w:rPr>
          <w:rFonts w:ascii="Arial" w:hAnsi="Arial" w:cs="Arial"/>
        </w:rPr>
        <w:t xml:space="preserve">06 seis de noviembre </w:t>
      </w:r>
      <w:r w:rsidRPr="00C04591">
        <w:rPr>
          <w:rFonts w:ascii="Arial" w:hAnsi="Arial" w:cs="Arial"/>
        </w:rPr>
        <w:t>de 2023 dos mil veintitrés.----</w:t>
      </w:r>
    </w:p>
    <w:p w:rsidR="0073044D" w:rsidRPr="00C04591" w:rsidRDefault="0073044D" w:rsidP="0073044D">
      <w:pPr>
        <w:jc w:val="both"/>
        <w:rPr>
          <w:rFonts w:ascii="Arial" w:hAnsi="Arial" w:cs="Arial"/>
        </w:rPr>
      </w:pPr>
      <w:r w:rsidRPr="00C04591">
        <w:rPr>
          <w:rFonts w:ascii="Arial" w:hAnsi="Arial" w:cs="Arial"/>
          <w:b/>
        </w:rPr>
        <w:t>VISTOS.-</w:t>
      </w:r>
      <w:r w:rsidRPr="00C04591">
        <w:rPr>
          <w:rFonts w:ascii="Arial" w:hAnsi="Arial" w:cs="Arial"/>
        </w:rPr>
        <w:t xml:space="preserve"> Para resolver los autos de la Demanda de Juicio de Nulidad Expediente Número 48/2023, promovido por la ciudadan</w:t>
      </w:r>
      <w:r>
        <w:rPr>
          <w:rFonts w:ascii="Arial" w:hAnsi="Arial" w:cs="Arial"/>
        </w:rPr>
        <w:t xml:space="preserve">a </w:t>
      </w:r>
      <w:r>
        <w:rPr>
          <w:rFonts w:ascii="Arial" w:hAnsi="Arial" w:cs="Arial"/>
        </w:rPr>
        <w:t>***</w:t>
      </w:r>
      <w:r w:rsidRPr="00C04591">
        <w:rPr>
          <w:rFonts w:ascii="Arial" w:hAnsi="Arial" w:cs="Arial"/>
          <w:b/>
        </w:rPr>
        <w:t xml:space="preserve">, </w:t>
      </w:r>
      <w:r w:rsidRPr="00C04591">
        <w:rPr>
          <w:rFonts w:ascii="Arial" w:hAnsi="Arial" w:cs="Arial"/>
        </w:rPr>
        <w:t xml:space="preserve"> ha llegado el momento de resolver lo que en derecho proceda y.</w:t>
      </w:r>
      <w:r>
        <w:rPr>
          <w:rFonts w:ascii="Arial" w:hAnsi="Arial" w:cs="Arial"/>
        </w:rPr>
        <w:t>------------------</w:t>
      </w:r>
      <w:r w:rsidRPr="00C04591">
        <w:rPr>
          <w:rFonts w:ascii="Arial" w:hAnsi="Arial" w:cs="Arial"/>
        </w:rPr>
        <w:t>----------</w:t>
      </w:r>
      <w:r>
        <w:rPr>
          <w:rFonts w:ascii="Arial" w:hAnsi="Arial" w:cs="Arial"/>
        </w:rPr>
        <w:t>-------------------------------------------</w:t>
      </w:r>
      <w:r w:rsidRPr="00C04591">
        <w:rPr>
          <w:rFonts w:ascii="Arial" w:hAnsi="Arial" w:cs="Arial"/>
        </w:rPr>
        <w:t>---</w:t>
      </w:r>
    </w:p>
    <w:p w:rsidR="0073044D" w:rsidRPr="00C04591" w:rsidRDefault="0073044D" w:rsidP="0073044D">
      <w:pPr>
        <w:jc w:val="center"/>
        <w:rPr>
          <w:rFonts w:ascii="Arial" w:hAnsi="Arial" w:cs="Arial"/>
          <w:b/>
        </w:rPr>
      </w:pPr>
      <w:r w:rsidRPr="00C04591">
        <w:rPr>
          <w:rFonts w:ascii="Arial" w:hAnsi="Arial" w:cs="Arial"/>
          <w:b/>
        </w:rPr>
        <w:t>R E S U L T A N D O</w:t>
      </w:r>
    </w:p>
    <w:p w:rsidR="0073044D" w:rsidRPr="00C04591" w:rsidRDefault="0073044D" w:rsidP="0073044D">
      <w:pPr>
        <w:jc w:val="both"/>
        <w:rPr>
          <w:rFonts w:ascii="Arial" w:hAnsi="Arial" w:cs="Arial"/>
        </w:rPr>
      </w:pPr>
      <w:r w:rsidRPr="00C04591">
        <w:rPr>
          <w:rFonts w:ascii="Arial" w:hAnsi="Arial" w:cs="Arial"/>
          <w:b/>
        </w:rPr>
        <w:t>PRIMERO.-</w:t>
      </w:r>
      <w:r w:rsidRPr="00C04591">
        <w:rPr>
          <w:rFonts w:ascii="Arial" w:hAnsi="Arial" w:cs="Arial"/>
        </w:rPr>
        <w:t xml:space="preserve"> Con fecha 31 treinta y uno  de julio  de 2023 dos mil veintitrés,  la ciudadana </w:t>
      </w:r>
      <w:r>
        <w:rPr>
          <w:rFonts w:ascii="Arial" w:hAnsi="Arial" w:cs="Arial"/>
        </w:rPr>
        <w:t xml:space="preserve"> ***</w:t>
      </w:r>
      <w:r w:rsidRPr="00C04591">
        <w:rPr>
          <w:rFonts w:ascii="Arial" w:hAnsi="Arial" w:cs="Arial"/>
          <w:b/>
        </w:rPr>
        <w:t xml:space="preserve">, </w:t>
      </w:r>
      <w:r w:rsidRPr="00C04591">
        <w:rPr>
          <w:rFonts w:ascii="Arial" w:hAnsi="Arial" w:cs="Arial"/>
        </w:rPr>
        <w:t xml:space="preserve"> promovió   Demanda de Juicio de Nulidad en contra del Jefe del Departamento  Impuesto Predial y Catastro Urbano, de esta Municipalidad,  sobre el la resolución negativa ficta recaída al escrito de petición de fecha 31 treinta y uno de marzo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C04591">
        <w:rPr>
          <w:rFonts w:ascii="Arial" w:hAnsi="Arial" w:cs="Arial"/>
        </w:rPr>
        <w:t>---</w:t>
      </w:r>
    </w:p>
    <w:p w:rsidR="0073044D" w:rsidRPr="00C04591" w:rsidRDefault="0073044D" w:rsidP="0073044D">
      <w:pPr>
        <w:jc w:val="both"/>
        <w:rPr>
          <w:rFonts w:ascii="Arial" w:hAnsi="Arial" w:cs="Arial"/>
        </w:rPr>
      </w:pPr>
      <w:r w:rsidRPr="00C04591">
        <w:rPr>
          <w:rFonts w:ascii="Arial" w:hAnsi="Arial" w:cs="Arial"/>
          <w:b/>
        </w:rPr>
        <w:t>SEGUNDO.-</w:t>
      </w:r>
      <w:r w:rsidRPr="00C04591">
        <w:rPr>
          <w:rFonts w:ascii="Arial" w:hAnsi="Arial" w:cs="Arial"/>
        </w:rPr>
        <w:t xml:space="preserve"> Por auto de fecha 1  uno  de agosto  del presente año,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la autoridad demandada  y el actor el día  2 dos  y 3 tres de agosto de  2023  dos mil veintitrés.--------</w:t>
      </w:r>
      <w:r>
        <w:rPr>
          <w:rFonts w:ascii="Arial" w:hAnsi="Arial" w:cs="Arial"/>
        </w:rPr>
        <w:t>---------------------------------------------------------------</w:t>
      </w:r>
      <w:r w:rsidRPr="00C04591">
        <w:rPr>
          <w:rFonts w:ascii="Arial" w:hAnsi="Arial" w:cs="Arial"/>
        </w:rPr>
        <w:t>---------</w:t>
      </w:r>
    </w:p>
    <w:p w:rsidR="0073044D" w:rsidRPr="00C04591" w:rsidRDefault="0073044D" w:rsidP="0073044D">
      <w:pPr>
        <w:jc w:val="both"/>
        <w:rPr>
          <w:rFonts w:ascii="Arial" w:hAnsi="Arial" w:cs="Arial"/>
        </w:rPr>
      </w:pPr>
      <w:r w:rsidRPr="00C04591">
        <w:rPr>
          <w:rFonts w:ascii="Arial" w:hAnsi="Arial" w:cs="Arial"/>
          <w:b/>
        </w:rPr>
        <w:t>TERCERO.-</w:t>
      </w:r>
      <w:r w:rsidRPr="00C04591">
        <w:rPr>
          <w:rFonts w:ascii="Arial" w:hAnsi="Arial" w:cs="Arial"/>
        </w:rPr>
        <w:t xml:space="preserve"> Por auto de fecha 21 veintiuno de  agosto del año que corre, se tuvo a la autoridad demandada  por  dando contestación a la demanda de juicio de nulidad interpuesta en su contra, lo anterior de conformidad con lo señalado por el artículo 279  del Código que norma a este Juzgado.-------------</w:t>
      </w:r>
      <w:r>
        <w:rPr>
          <w:rFonts w:ascii="Arial" w:hAnsi="Arial" w:cs="Arial"/>
        </w:rPr>
        <w:t>------------------</w:t>
      </w:r>
      <w:r w:rsidRPr="00C04591">
        <w:rPr>
          <w:rFonts w:ascii="Arial" w:hAnsi="Arial" w:cs="Arial"/>
        </w:rPr>
        <w:t>-----------------------</w:t>
      </w:r>
    </w:p>
    <w:p w:rsidR="0073044D" w:rsidRPr="00C04591" w:rsidRDefault="0073044D" w:rsidP="0073044D">
      <w:pPr>
        <w:jc w:val="both"/>
        <w:rPr>
          <w:rFonts w:ascii="Arial" w:hAnsi="Arial" w:cs="Arial"/>
          <w:b/>
        </w:rPr>
      </w:pPr>
      <w:r w:rsidRPr="00C04591">
        <w:rPr>
          <w:rFonts w:ascii="Arial" w:hAnsi="Arial" w:cs="Arial"/>
          <w:b/>
        </w:rPr>
        <w:t xml:space="preserve">CUARTO.- </w:t>
      </w:r>
      <w:r w:rsidRPr="00C04591">
        <w:rPr>
          <w:rFonts w:ascii="Arial" w:hAnsi="Arial" w:cs="Arial"/>
        </w:rPr>
        <w:t>Por auto de fecha  cinco de septiembre de la presente anualidad, se tuvo al justiciable por ampliando su demanda, lo anterior de conformidad con lo dispuesto por el ordinal 284 del Código que impera en este Juzgad</w:t>
      </w:r>
      <w:r>
        <w:rPr>
          <w:rFonts w:ascii="Arial" w:hAnsi="Arial" w:cs="Arial"/>
        </w:rPr>
        <w:t>o.----------------------</w:t>
      </w:r>
      <w:r w:rsidRPr="00C04591">
        <w:rPr>
          <w:rFonts w:ascii="Arial" w:hAnsi="Arial" w:cs="Arial"/>
        </w:rPr>
        <w:t>-------------</w:t>
      </w:r>
    </w:p>
    <w:p w:rsidR="0073044D" w:rsidRPr="00C04591" w:rsidRDefault="0073044D" w:rsidP="0073044D">
      <w:pPr>
        <w:jc w:val="both"/>
        <w:rPr>
          <w:rFonts w:ascii="Arial" w:hAnsi="Arial" w:cs="Arial"/>
        </w:rPr>
      </w:pPr>
      <w:r w:rsidRPr="00C04591">
        <w:rPr>
          <w:rFonts w:ascii="Arial" w:hAnsi="Arial" w:cs="Arial"/>
          <w:b/>
        </w:rPr>
        <w:t xml:space="preserve">QUINTO.- </w:t>
      </w:r>
      <w:r w:rsidRPr="00C04591">
        <w:rPr>
          <w:rFonts w:ascii="Arial" w:hAnsi="Arial" w:cs="Arial"/>
        </w:rPr>
        <w:t>Por auto de fecha 19 diecinueve de septiembre del año que pasa, se tuvo a la parte demandada por  dando contestación a la ampliación de la demanda, lo anterior de conformidad con lo dispuesto por el ordinal 285 del Código que rige a la presente materia.--------------------</w:t>
      </w:r>
      <w:r>
        <w:rPr>
          <w:rFonts w:ascii="Arial" w:hAnsi="Arial" w:cs="Arial"/>
        </w:rPr>
        <w:t>--------</w:t>
      </w:r>
      <w:r w:rsidRPr="00C04591">
        <w:rPr>
          <w:rFonts w:ascii="Arial" w:hAnsi="Arial" w:cs="Arial"/>
        </w:rPr>
        <w:t>------------------------------------------------------------</w:t>
      </w:r>
    </w:p>
    <w:p w:rsidR="0073044D" w:rsidRPr="00C04591" w:rsidRDefault="0073044D" w:rsidP="0073044D">
      <w:pPr>
        <w:jc w:val="both"/>
        <w:rPr>
          <w:rFonts w:ascii="Arial" w:hAnsi="Arial" w:cs="Arial"/>
        </w:rPr>
      </w:pPr>
      <w:r w:rsidRPr="00C04591">
        <w:rPr>
          <w:rFonts w:ascii="Arial" w:hAnsi="Arial" w:cs="Arial"/>
          <w:b/>
        </w:rPr>
        <w:t xml:space="preserve">SEXTO.-   </w:t>
      </w:r>
      <w:r w:rsidRPr="00C04591">
        <w:rPr>
          <w:rFonts w:ascii="Arial" w:hAnsi="Arial" w:cs="Arial"/>
        </w:rPr>
        <w:t>En fecha 5 cinco  de  octubre  de 2023  dos mil veintitrés,  se celebró la  Audiencia de Alegatos, sin la formulación de apuntes  de alegatos de la actora,   lo anterior de conformidad con los artículos 287 del Código de Procedimiento y Justicia Administrativa para el Estado y los Municipios de Guanajuato.----</w:t>
      </w:r>
      <w:r>
        <w:rPr>
          <w:rFonts w:ascii="Arial" w:hAnsi="Arial" w:cs="Arial"/>
        </w:rPr>
        <w:t>--</w:t>
      </w:r>
      <w:r w:rsidRPr="00C04591">
        <w:rPr>
          <w:rFonts w:ascii="Arial" w:hAnsi="Arial" w:cs="Arial"/>
        </w:rPr>
        <w:t xml:space="preserve">------------------------ </w:t>
      </w:r>
    </w:p>
    <w:p w:rsidR="0073044D" w:rsidRPr="00C04591" w:rsidRDefault="0073044D" w:rsidP="0073044D">
      <w:pPr>
        <w:jc w:val="center"/>
        <w:rPr>
          <w:rFonts w:ascii="Arial" w:hAnsi="Arial" w:cs="Arial"/>
          <w:b/>
        </w:rPr>
      </w:pPr>
      <w:r w:rsidRPr="00C04591">
        <w:rPr>
          <w:rFonts w:ascii="Arial" w:hAnsi="Arial" w:cs="Arial"/>
          <w:b/>
        </w:rPr>
        <w:t>C O N S I D E R A N D O</w:t>
      </w:r>
    </w:p>
    <w:p w:rsidR="0073044D" w:rsidRPr="00C04591" w:rsidRDefault="0073044D" w:rsidP="0073044D">
      <w:pPr>
        <w:jc w:val="both"/>
        <w:rPr>
          <w:rFonts w:ascii="Arial" w:hAnsi="Arial" w:cs="Arial"/>
        </w:rPr>
      </w:pPr>
      <w:r w:rsidRPr="00C04591">
        <w:rPr>
          <w:rFonts w:ascii="Arial" w:hAnsi="Arial" w:cs="Arial"/>
          <w:b/>
        </w:rPr>
        <w:t>PRIMERO.-</w:t>
      </w:r>
      <w:r w:rsidRPr="00C04591">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C04591">
        <w:rPr>
          <w:rFonts w:ascii="Arial" w:hAnsi="Arial" w:cs="Arial"/>
        </w:rPr>
        <w:t>---</w:t>
      </w:r>
    </w:p>
    <w:p w:rsidR="0073044D" w:rsidRPr="00C04591" w:rsidRDefault="0073044D" w:rsidP="0073044D">
      <w:pPr>
        <w:jc w:val="both"/>
        <w:rPr>
          <w:rFonts w:ascii="Arial" w:hAnsi="Arial" w:cs="Arial"/>
        </w:rPr>
      </w:pPr>
      <w:r w:rsidRPr="00C04591">
        <w:rPr>
          <w:rFonts w:ascii="Arial" w:hAnsi="Arial" w:cs="Arial"/>
          <w:b/>
        </w:rPr>
        <w:t>SEGUNDO.-</w:t>
      </w:r>
      <w:r w:rsidRPr="00C0459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73044D" w:rsidRPr="0073044D" w:rsidRDefault="0073044D" w:rsidP="0073044D">
      <w:pPr>
        <w:jc w:val="both"/>
        <w:rPr>
          <w:rFonts w:ascii="Arial" w:hAnsi="Arial" w:cs="Arial"/>
          <w:b/>
        </w:rPr>
      </w:pPr>
      <w:r w:rsidRPr="00C04591">
        <w:rPr>
          <w:rFonts w:ascii="Arial" w:hAnsi="Arial" w:cs="Arial"/>
          <w:b/>
        </w:rPr>
        <w:t>TERCERO.-</w:t>
      </w:r>
      <w:r w:rsidRPr="00C04591">
        <w:rPr>
          <w:rFonts w:ascii="Arial" w:hAnsi="Arial" w:cs="Arial"/>
        </w:rPr>
        <w:t xml:space="preserve"> Las causales de improcedencia y sobreseimiento se analizan a petición de parte, o en su defecto, de oficio por ser cuestiones de orden público, lo anterior atento a lo dispuesto por los </w:t>
      </w:r>
      <w:r w:rsidRPr="00C04591">
        <w:rPr>
          <w:rFonts w:ascii="Arial" w:hAnsi="Arial" w:cs="Arial"/>
          <w:b/>
        </w:rPr>
        <w:t>numerales 261 y 262 del Código de Procedimiento y Justicia</w:t>
      </w:r>
      <w:r w:rsidRPr="00C04591">
        <w:rPr>
          <w:rFonts w:ascii="Arial" w:hAnsi="Arial" w:cs="Arial"/>
        </w:rPr>
        <w:t xml:space="preserve"> Administrativa para el Estado y los Municipios de Guanajuato, sirve de apoyo la siguiente Tesis Jurisprudencial.- </w:t>
      </w:r>
    </w:p>
    <w:p w:rsidR="0073044D" w:rsidRPr="00C04591" w:rsidRDefault="0073044D" w:rsidP="0073044D">
      <w:pPr>
        <w:jc w:val="both"/>
        <w:rPr>
          <w:rFonts w:ascii="Arial" w:hAnsi="Arial" w:cs="Arial"/>
          <w:i/>
        </w:rPr>
      </w:pPr>
      <w:r w:rsidRPr="00C04591">
        <w:rPr>
          <w:rFonts w:ascii="Arial" w:hAnsi="Arial" w:cs="Arial"/>
        </w:rPr>
        <w:t>“</w:t>
      </w:r>
      <w:r w:rsidRPr="00C04591">
        <w:rPr>
          <w:rFonts w:ascii="Arial" w:hAnsi="Arial" w:cs="Arial"/>
          <w:b/>
          <w:i/>
        </w:rPr>
        <w:t>SOBRESEIMIENTO, MOTIVOS DE</w:t>
      </w:r>
      <w:r w:rsidRPr="00C04591">
        <w:rPr>
          <w:rFonts w:ascii="Arial" w:hAnsi="Arial" w:cs="Arial"/>
          <w:i/>
        </w:rPr>
        <w:t xml:space="preserve">. La configuración de motivos de sobreseimiento, como sucede cuando se justifica que concurrieron causas de improcedencia, además de impedir el examen de fondo del negocio, debe estudiarse oficiosa y </w:t>
      </w:r>
      <w:r w:rsidRPr="00C04591">
        <w:rPr>
          <w:rFonts w:ascii="Arial" w:hAnsi="Arial" w:cs="Arial"/>
          <w:i/>
        </w:rPr>
        <w:lastRenderedPageBreak/>
        <w:t>preferentemente, por referirse a una cuestión de orden público en el juicio de garantías.” Visible en la Jurisprudencia Tesis sobresaliente 1982-1983, actualización VIII administrativa, pág. 132, Tesis 182. Ediciones Mayo.</w:t>
      </w:r>
    </w:p>
    <w:p w:rsidR="0073044D" w:rsidRPr="00C04591" w:rsidRDefault="0073044D" w:rsidP="0073044D">
      <w:pPr>
        <w:jc w:val="both"/>
        <w:rPr>
          <w:rFonts w:ascii="Arial" w:hAnsi="Arial" w:cs="Arial"/>
          <w:i/>
        </w:rPr>
      </w:pPr>
      <w:r w:rsidRPr="00C04591">
        <w:rPr>
          <w:rFonts w:ascii="Arial" w:hAnsi="Arial" w:cs="Arial"/>
          <w:b/>
          <w:i/>
        </w:rPr>
        <w:t>“IMPROCEDENCIA.-</w:t>
      </w:r>
      <w:r w:rsidRPr="00C0459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3044D" w:rsidRPr="00C04591" w:rsidRDefault="0073044D" w:rsidP="0073044D">
      <w:pPr>
        <w:jc w:val="both"/>
        <w:rPr>
          <w:rFonts w:ascii="Arial" w:hAnsi="Arial" w:cs="Arial"/>
        </w:rPr>
      </w:pPr>
      <w:r w:rsidRPr="00C04591">
        <w:rPr>
          <w:rFonts w:ascii="Arial" w:hAnsi="Arial" w:cs="Arial"/>
        </w:rPr>
        <w:t>El escrito de fecha  31 treinta y uno de marzo de 2023 dos mil veintitrés, da a  la impetrante el interés jurídico para poder incoar demanda de juicio de nulidad, ergo, el documento en mención tiene el nombre y firma de la peticionaria, así como el sello de recepción de la hoy demandada, lo anterior de conformidad con lo señalado por el artículo 9  párrafo segundo del Código que impera en este Juzgado.</w:t>
      </w:r>
    </w:p>
    <w:p w:rsidR="0073044D" w:rsidRPr="00C04591" w:rsidRDefault="0073044D" w:rsidP="0073044D">
      <w:pPr>
        <w:jc w:val="both"/>
        <w:rPr>
          <w:rFonts w:ascii="Arial" w:hAnsi="Arial" w:cs="Arial"/>
        </w:rPr>
      </w:pPr>
      <w:r w:rsidRPr="00C04591">
        <w:rPr>
          <w:rFonts w:ascii="Arial" w:hAnsi="Arial" w:cs="Arial"/>
        </w:rPr>
        <w:t>Por lo tanto, el que juzga,  llega a la convicción de que,  la actora si tiene interés jurídico para promover demanda de juicio de nulidad en contra de la negativa ficta recaída al escrito de fecha  31 treinta y uno  de marzo de 2023 dos mil veintitrés, sirve apoyo la siguiente jurisprudencia y criterios:</w:t>
      </w:r>
    </w:p>
    <w:p w:rsidR="0073044D" w:rsidRPr="00C04591" w:rsidRDefault="0073044D" w:rsidP="0073044D">
      <w:pPr>
        <w:jc w:val="both"/>
        <w:rPr>
          <w:rFonts w:ascii="Arial" w:hAnsi="Arial" w:cs="Arial"/>
          <w:i/>
        </w:rPr>
      </w:pPr>
      <w:r w:rsidRPr="00C04591">
        <w:rPr>
          <w:rFonts w:ascii="Arial" w:hAnsi="Arial" w:cs="Arial"/>
          <w:b/>
          <w:i/>
        </w:rPr>
        <w:t>“INTERÉS JURÍDICO PARA LA PROCEDENCIA DEL AMPARO.-</w:t>
      </w:r>
      <w:r w:rsidRPr="00C04591">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73044D" w:rsidRPr="0073044D" w:rsidRDefault="0073044D" w:rsidP="0073044D">
      <w:pPr>
        <w:jc w:val="both"/>
        <w:rPr>
          <w:rFonts w:ascii="Arial" w:hAnsi="Arial" w:cs="Arial"/>
          <w:i/>
        </w:rPr>
      </w:pPr>
      <w:r w:rsidRPr="00C04591">
        <w:rPr>
          <w:rFonts w:ascii="Arial" w:hAnsi="Arial" w:cs="Arial"/>
          <w:b/>
          <w:i/>
        </w:rPr>
        <w:t xml:space="preserve"> “INTERÉS JURÍDICO. AGRAVIO DIRECTO DE UN DERECHO SUBJETIVO DEL ACTOR.-</w:t>
      </w:r>
      <w:r w:rsidRPr="00C04591">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w:t>
      </w:r>
      <w:r>
        <w:rPr>
          <w:rFonts w:ascii="Arial" w:hAnsi="Arial" w:cs="Arial"/>
          <w:i/>
        </w:rPr>
        <w:t>mera Sala (2000)</w:t>
      </w:r>
    </w:p>
    <w:p w:rsidR="0073044D" w:rsidRPr="00C04591" w:rsidRDefault="0073044D" w:rsidP="0073044D">
      <w:pPr>
        <w:jc w:val="both"/>
        <w:rPr>
          <w:rFonts w:ascii="Arial" w:hAnsi="Arial" w:cs="Arial"/>
          <w:i/>
        </w:rPr>
      </w:pPr>
      <w:r w:rsidRPr="00C04591">
        <w:rPr>
          <w:rFonts w:ascii="Arial" w:hAnsi="Arial" w:cs="Arial"/>
          <w:b/>
          <w:i/>
        </w:rPr>
        <w:t>“INTERES JURIDICO. CONCEPTO.-</w:t>
      </w:r>
      <w:r w:rsidRPr="00C04591">
        <w:rPr>
          <w:rFonts w:ascii="Arial" w:hAnsi="Arial" w:cs="Arial"/>
          <w:i/>
        </w:rPr>
        <w:t xml:space="preserve"> En los artículos 54 primer párrafo, 57 </w:t>
      </w:r>
      <w:proofErr w:type="gramStart"/>
      <w:r w:rsidRPr="00C04591">
        <w:rPr>
          <w:rFonts w:ascii="Arial" w:hAnsi="Arial" w:cs="Arial"/>
          <w:i/>
        </w:rPr>
        <w:t>fracción</w:t>
      </w:r>
      <w:proofErr w:type="gramEnd"/>
      <w:r w:rsidRPr="00C04591">
        <w:rPr>
          <w:rFonts w:ascii="Arial" w:hAnsi="Arial" w:cs="Arial"/>
          <w:i/>
        </w:rPr>
        <w:t xml:space="preserve"> I,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73044D" w:rsidRPr="00C04591" w:rsidRDefault="0073044D" w:rsidP="0073044D">
      <w:pPr>
        <w:jc w:val="both"/>
        <w:rPr>
          <w:rFonts w:ascii="Arial" w:hAnsi="Arial" w:cs="Arial"/>
        </w:rPr>
      </w:pPr>
      <w:r w:rsidRPr="00C04591">
        <w:rPr>
          <w:rFonts w:ascii="Arial" w:hAnsi="Arial" w:cs="Arial"/>
          <w:i/>
        </w:rPr>
        <w:t>“</w:t>
      </w:r>
      <w:r w:rsidRPr="00C04591">
        <w:rPr>
          <w:rFonts w:ascii="Arial" w:hAnsi="Arial" w:cs="Arial"/>
          <w:b/>
          <w:i/>
        </w:rPr>
        <w:t>PERSONALIDAD EN EL AMPARO DE QUIENES LA TIENEN RECONOCIDA ANTE LA AUTORIDAD RESPONSABLE.-</w:t>
      </w:r>
      <w:r w:rsidRPr="00C04591">
        <w:rPr>
          <w:rFonts w:ascii="Arial" w:hAnsi="Arial" w:cs="Arial"/>
          <w:i/>
        </w:rPr>
        <w:t xml:space="preserve"> </w:t>
      </w:r>
      <w:r w:rsidRPr="00C04591">
        <w:rPr>
          <w:rFonts w:ascii="Arial" w:hAnsi="Arial" w:cs="Arial"/>
        </w:rPr>
        <w:t xml:space="preserve">El artículo 13 de la Ley de Amparo, que establece que cuando los interesados tengan reconocida la personalidad ante la </w:t>
      </w:r>
      <w:r w:rsidRPr="00C04591">
        <w:rPr>
          <w:rFonts w:ascii="Arial" w:hAnsi="Arial" w:cs="Arial"/>
        </w:rPr>
        <w:lastRenderedPageBreak/>
        <w:t>autoridad responsable, será admitida en el juicio de garantías para todos los efectos legales, debe entenderse en el sentido de que el quejoso debe llevar ante el Juez de Distrito algún comprobante de que su personalidad ha sido reconocida por la autoridad señalada como responsable, sin que tenga eficacia la  simple afirmación de esa circunstancia.” Apéndice al Semanario Judicial de la Federación, 1917 – 1988, Segunda Parte, Salas y Tesis Comunes, Tesis Jurisprudencial 1301, pág. 2104.</w:t>
      </w:r>
    </w:p>
    <w:p w:rsidR="0073044D" w:rsidRPr="00C04591" w:rsidRDefault="0073044D" w:rsidP="0073044D">
      <w:pPr>
        <w:jc w:val="both"/>
        <w:rPr>
          <w:rFonts w:ascii="Arial" w:hAnsi="Arial" w:cs="Arial"/>
        </w:rPr>
      </w:pPr>
      <w:r w:rsidRPr="00C04591">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C04591">
        <w:rPr>
          <w:rFonts w:ascii="Arial" w:hAnsi="Arial" w:cs="Arial"/>
        </w:rPr>
        <w:t>------------------------------------</w:t>
      </w:r>
    </w:p>
    <w:p w:rsidR="0073044D" w:rsidRPr="00C04591" w:rsidRDefault="0073044D" w:rsidP="0073044D">
      <w:pPr>
        <w:jc w:val="both"/>
        <w:rPr>
          <w:rFonts w:ascii="Arial" w:hAnsi="Arial" w:cs="Arial"/>
        </w:rPr>
      </w:pPr>
      <w:r w:rsidRPr="00C04591">
        <w:rPr>
          <w:rFonts w:ascii="Arial" w:hAnsi="Arial" w:cs="Arial"/>
          <w:b/>
        </w:rPr>
        <w:t>CUARTO.-</w:t>
      </w:r>
      <w:r w:rsidRPr="00C0459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73044D" w:rsidRPr="00C04591" w:rsidRDefault="0073044D" w:rsidP="0073044D">
      <w:pPr>
        <w:jc w:val="both"/>
        <w:rPr>
          <w:rFonts w:ascii="Arial" w:hAnsi="Arial" w:cs="Arial"/>
        </w:rPr>
      </w:pPr>
      <w:r w:rsidRPr="00C04591">
        <w:rPr>
          <w:rFonts w:ascii="Arial" w:hAnsi="Arial" w:cs="Arial"/>
        </w:rPr>
        <w:t>“</w:t>
      </w:r>
      <w:r w:rsidRPr="00C04591">
        <w:rPr>
          <w:rFonts w:ascii="Arial" w:hAnsi="Arial" w:cs="Arial"/>
          <w:b/>
          <w:i/>
        </w:rPr>
        <w:t>CONCEPTOS DE VIOLACIÓN, EL JUEZ NO ESTA OBLIGADO A TRANSCRIBIRLOS.-</w:t>
      </w:r>
      <w:r w:rsidRPr="00C0459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C04591">
        <w:rPr>
          <w:rFonts w:ascii="Arial" w:hAnsi="Arial" w:cs="Arial"/>
        </w:rPr>
        <w:t>”.</w:t>
      </w:r>
    </w:p>
    <w:p w:rsidR="0073044D" w:rsidRPr="00C04591" w:rsidRDefault="0073044D" w:rsidP="0073044D">
      <w:pPr>
        <w:jc w:val="both"/>
        <w:rPr>
          <w:rFonts w:ascii="Arial" w:hAnsi="Arial" w:cs="Arial"/>
        </w:rPr>
      </w:pPr>
      <w:r w:rsidRPr="00C04591">
        <w:rPr>
          <w:rFonts w:ascii="Arial" w:hAnsi="Arial" w:cs="Arial"/>
        </w:rPr>
        <w:t xml:space="preserve">No obstante lo anterior, este Juzgador, estima precisar substancialmente lo que las partes expresaron en sus respectivos escritos, y así tenemos que el demandante señala: </w:t>
      </w:r>
    </w:p>
    <w:p w:rsidR="0073044D" w:rsidRPr="00C04591" w:rsidRDefault="0073044D" w:rsidP="0073044D">
      <w:pPr>
        <w:jc w:val="both"/>
        <w:rPr>
          <w:rFonts w:ascii="Arial" w:hAnsi="Arial" w:cs="Arial"/>
        </w:rPr>
      </w:pPr>
      <w:r w:rsidRPr="00C04591">
        <w:rPr>
          <w:rFonts w:ascii="Arial" w:hAnsi="Arial" w:cs="Arial"/>
        </w:rPr>
        <w:t>“PRIMERO.- Se puede desprender que la autoridad demandada permitió que transcurriera el plazo previsto en el artículo 5 de la Ley Orgánica Municipal para el Estado de Guanajuato, sin emitir respuesta expresa a mi petición, la autoridad demandada actualiza la hipótesis prevista, esto es la resolución de la negativa ficta.</w:t>
      </w:r>
    </w:p>
    <w:p w:rsidR="0073044D" w:rsidRPr="00C04591" w:rsidRDefault="0073044D" w:rsidP="0073044D">
      <w:pPr>
        <w:jc w:val="both"/>
        <w:rPr>
          <w:rFonts w:ascii="Arial" w:hAnsi="Arial" w:cs="Arial"/>
        </w:rPr>
      </w:pPr>
      <w:r w:rsidRPr="00C04591">
        <w:rPr>
          <w:rFonts w:ascii="Arial" w:hAnsi="Arial" w:cs="Arial"/>
        </w:rPr>
        <w:t>SEGUNDO.- El acto que se demanda, me causa agravio, ya que, carece totalmente de fundamentación y motivación, por tratarse de una negativa ficta, en ningún momento la autoridad demandada me dio a conocer cuáles fueron los preceptos legales aplicables al caso concreto, ni señala las circunstancias especiales, los razonamientos lógicos que me dieran la presunción de cuales fueron los hechos, situaciones, razones particulares o causas inmediatas de las que se valió la demandada para emitir la negativa ficta en cuanto a lo que se le solicitó, dejándome con ello en total estado de indefensión, pues carece del elemento de validez contemplado en fracción VI  del artículo 137 del Código de procedimiento y justicia  Administrativa para el Estado y los Municipios de Guanajuato y 1, 14, 16 y 17  de la Constitución Política de los Estados Unidos Mexicanos, siendo en consecuencia, procedente declarar  la nulidad del acto demandado y consecuentemente, el reconocimiento del derecho que he solicitado, por actualizarse la causal de ilegalidad contemplada en la fracción II del artículo 302 del Código de Procedimiento que  se cita con antelación.”</w:t>
      </w:r>
    </w:p>
    <w:p w:rsidR="0073044D" w:rsidRPr="00C04591" w:rsidRDefault="0073044D" w:rsidP="0073044D">
      <w:pPr>
        <w:jc w:val="both"/>
        <w:rPr>
          <w:rFonts w:ascii="Arial" w:hAnsi="Arial" w:cs="Arial"/>
        </w:rPr>
      </w:pPr>
      <w:r w:rsidRPr="00C04591">
        <w:rPr>
          <w:rFonts w:ascii="Arial" w:hAnsi="Arial" w:cs="Arial"/>
        </w:rPr>
        <w:t xml:space="preserve">Por su parte la autoridad recurrida en la contestación de demandada,   manifestó lo siguiente:  </w:t>
      </w:r>
    </w:p>
    <w:p w:rsidR="0073044D" w:rsidRPr="00C04591" w:rsidRDefault="0073044D" w:rsidP="0073044D">
      <w:pPr>
        <w:jc w:val="both"/>
        <w:rPr>
          <w:rFonts w:ascii="Arial" w:hAnsi="Arial" w:cs="Arial"/>
          <w:i/>
        </w:rPr>
      </w:pPr>
      <w:r w:rsidRPr="00C04591">
        <w:rPr>
          <w:rFonts w:ascii="Arial" w:hAnsi="Arial" w:cs="Arial"/>
        </w:rPr>
        <w:t xml:space="preserve">“UNICO.- Son infundados e inoperantes los agravios expuestos por la actora, toda vez que sus afirmaciones son inexactas y carecen de sustento jurídico, esto en razón de que argumenta que el acto carece de fundamentación y motivación, ya que al no haberse emitido la respuesta expresa, de conformidad a lo dispuesto en el artículo 5 de la Ley Orgánica Municipal para el Estado de Guanajuato, se tiene por contestando en sentido negativo. Asimismo, en concordancia con lo dispuesto en el artículo 154 del Código de Procedimiento y Justicia Administrativa para el Estado y Municipios de </w:t>
      </w:r>
      <w:r w:rsidRPr="00C04591">
        <w:rPr>
          <w:rFonts w:ascii="Arial" w:hAnsi="Arial" w:cs="Arial"/>
        </w:rPr>
        <w:lastRenderedPageBreak/>
        <w:t>Guanajuato, que establece que en el supuesto de que opere la negativa ficta, significa decisión desfavorable a los derechos e intereses jurídicos del peticionario…”</w:t>
      </w:r>
    </w:p>
    <w:p w:rsidR="0073044D" w:rsidRPr="00C04591" w:rsidRDefault="0073044D" w:rsidP="0073044D">
      <w:pPr>
        <w:jc w:val="both"/>
        <w:rPr>
          <w:rFonts w:ascii="Arial" w:hAnsi="Arial" w:cs="Arial"/>
        </w:rPr>
      </w:pPr>
      <w:r w:rsidRPr="00C04591">
        <w:rPr>
          <w:rFonts w:ascii="Arial" w:hAnsi="Arial" w:cs="Arial"/>
        </w:rPr>
        <w:t xml:space="preserve">El justiciable en su escrito de ampliación de demanda manifestó lo siguiente: </w:t>
      </w:r>
    </w:p>
    <w:p w:rsidR="0073044D" w:rsidRPr="00C04591" w:rsidRDefault="0073044D" w:rsidP="0073044D">
      <w:pPr>
        <w:jc w:val="both"/>
        <w:rPr>
          <w:rFonts w:ascii="Arial" w:hAnsi="Arial" w:cs="Arial"/>
        </w:rPr>
      </w:pPr>
      <w:r w:rsidRPr="00C04591">
        <w:rPr>
          <w:rFonts w:ascii="Arial" w:hAnsi="Arial" w:cs="Arial"/>
        </w:rPr>
        <w:t>“PRIMERO.- La autoridad demandada no realizo la respuesta a mi petición dentro de los términos establecidos en el artículo 5 de la Ley Orgánica Municipal para el Estado de Guanajuato queda acreditado en este Juicio la existencia del acto impugnado, así como la improcedencia para que el Juzgado Administrativo sobresea el juicio que nos ocupa, al no acreditar la autoridad demandada que dio respuesta debidamente fundada y motivada, queda plenamente configurada la existencia del acto combatido.</w:t>
      </w:r>
    </w:p>
    <w:p w:rsidR="0073044D" w:rsidRPr="00C04591" w:rsidRDefault="0073044D" w:rsidP="0073044D">
      <w:pPr>
        <w:jc w:val="both"/>
        <w:rPr>
          <w:rFonts w:ascii="Arial" w:hAnsi="Arial" w:cs="Arial"/>
        </w:rPr>
      </w:pPr>
      <w:r w:rsidRPr="00C04591">
        <w:rPr>
          <w:rFonts w:ascii="Arial" w:hAnsi="Arial" w:cs="Arial"/>
        </w:rPr>
        <w:t>Ante la imposibilidad de la demandada de desvirtuar la actualización de la negativa, debió proceder a fundar y motivar su resolución, siendo la contestación la única oportunidad procesal que tiene la demandada de una justificación legal, entrando en un análisis meticuloso dentro de la contestación de la autoridad, los dispositivos legales que expresa no justifican la emisión dela acto que se demanda y tomando en cuenta que la motivación que alega es improcedente, es innegable que la demandad (sic) perdió su oportunidad de fundar y motivar su negativa actualizándose la causal contenida en la fracción II del artículo 302 del Código de Procedimiento y Justicia Administrativa para el Estado y los Municipios de Guanajuato, al ser el acto combatido una negativa ficta, la falta de debida fundamentación y motivación se tendrá como agravio de fondo y no de fonda (sic). De lo anterior es innegable la actualización de lo que establecen las fracciones II y IV del artículo 302 del Código de Procedimiento y Justicia Administrativa para el Estado y los Municipios de Guanajuato, por lo que es procedente se declare la nulidad del acto que se impugna, procediendo condenar a la demandada a que se me reconozca mi derecho solicitado en el escrito inicial de demanda.</w:t>
      </w:r>
    </w:p>
    <w:p w:rsidR="0073044D" w:rsidRPr="00C04591" w:rsidRDefault="0073044D" w:rsidP="0073044D">
      <w:pPr>
        <w:jc w:val="both"/>
        <w:rPr>
          <w:rFonts w:ascii="Arial" w:hAnsi="Arial" w:cs="Arial"/>
        </w:rPr>
      </w:pPr>
      <w:r w:rsidRPr="00C04591">
        <w:rPr>
          <w:rFonts w:ascii="Arial" w:hAnsi="Arial" w:cs="Arial"/>
        </w:rPr>
        <w:t>SEGUNDO.- En cuanto a la contestación de demanda, la autoridad demandada señala lo siguiente…</w:t>
      </w:r>
    </w:p>
    <w:p w:rsidR="0073044D" w:rsidRPr="00C04591" w:rsidRDefault="0073044D" w:rsidP="0073044D">
      <w:pPr>
        <w:jc w:val="both"/>
        <w:rPr>
          <w:rFonts w:ascii="Arial" w:hAnsi="Arial" w:cs="Arial"/>
        </w:rPr>
      </w:pPr>
      <w:r w:rsidRPr="00C04591">
        <w:rPr>
          <w:rFonts w:ascii="Arial" w:hAnsi="Arial" w:cs="Arial"/>
        </w:rPr>
        <w:t>Descrito lo anterior, es que este Juzgado puede notar que la autoridad demandada aprecia de manera equivocada los hechos y como consecuencia la contestación adolece de una indebida fundamentación y motivación actualizando lo dispuesto por el artículo 302 fracciones II, IV y V, 137 Fracciones VI y IX del Código de Procedimiento y Justicia Administrativa para el Estado y los Municipios de Guanajuato, por las siguientes consideraciones:</w:t>
      </w:r>
    </w:p>
    <w:p w:rsidR="0073044D" w:rsidRPr="00C04591" w:rsidRDefault="0073044D" w:rsidP="0073044D">
      <w:pPr>
        <w:jc w:val="both"/>
        <w:rPr>
          <w:rFonts w:ascii="Arial" w:hAnsi="Arial" w:cs="Arial"/>
        </w:rPr>
      </w:pPr>
      <w:r w:rsidRPr="00C04591">
        <w:rPr>
          <w:rFonts w:ascii="Arial" w:hAnsi="Arial" w:cs="Arial"/>
        </w:rPr>
        <w:t>En primer lugar, la autoridad manifiesta que no agregue las documentales que me faculten para la solicitud ingresada, cuando a dicho escrito agregue la copia del acta de matrimonio, comprobante de domicilio, credencial de elector con la finalidad de acreditar el interés jurídico que tengo, por ser el cónyuge supérstite y habitar el domicilio del cual estoy solicitando la prescripción del crédito fiscal, esto con la finalidad de cumplir con las obligaciones de impuesto de pago predial  que por cuestiones económicas no había podido cubrir, y que ahora como deudor solidario pretendo ponerme al corriente en el pago de dichas obligaciones y que la autoridad demandada me deja en estado de indefensión , ya que las documentales que me menciona, nunca me fueron    requeridas.</w:t>
      </w:r>
    </w:p>
    <w:p w:rsidR="0073044D" w:rsidRPr="00C04591" w:rsidRDefault="0073044D" w:rsidP="0073044D">
      <w:pPr>
        <w:jc w:val="both"/>
        <w:rPr>
          <w:rFonts w:ascii="Arial" w:hAnsi="Arial" w:cs="Arial"/>
        </w:rPr>
      </w:pPr>
      <w:r w:rsidRPr="00C04591">
        <w:rPr>
          <w:rFonts w:ascii="Arial" w:hAnsi="Arial" w:cs="Arial"/>
        </w:rPr>
        <w:t>Como su señoría puede observar, la autoridad funda y motiva indebidamente su negativa expresa a mi petición, pues de los numerales que plasma, de ninguno se desprende el por qué está tomando tal determinación, transgrediendo el principio de legalidad…”</w:t>
      </w:r>
    </w:p>
    <w:p w:rsidR="0073044D" w:rsidRPr="00C04591" w:rsidRDefault="0073044D" w:rsidP="0073044D">
      <w:pPr>
        <w:jc w:val="both"/>
        <w:rPr>
          <w:rFonts w:ascii="Arial" w:hAnsi="Arial" w:cs="Arial"/>
        </w:rPr>
      </w:pPr>
      <w:r w:rsidRPr="00C04591">
        <w:rPr>
          <w:rFonts w:ascii="Arial" w:hAnsi="Arial" w:cs="Arial"/>
        </w:rPr>
        <w:t xml:space="preserve">La autoridad responsable, en la contestación de  la ampliación de demanda manifestó lo siguiente: </w:t>
      </w:r>
    </w:p>
    <w:p w:rsidR="0073044D" w:rsidRPr="00C04591" w:rsidRDefault="0073044D" w:rsidP="0073044D">
      <w:pPr>
        <w:jc w:val="both"/>
        <w:rPr>
          <w:rFonts w:ascii="Arial" w:hAnsi="Arial" w:cs="Arial"/>
        </w:rPr>
      </w:pPr>
      <w:r w:rsidRPr="00C04591">
        <w:rPr>
          <w:rFonts w:ascii="Arial" w:hAnsi="Arial" w:cs="Arial"/>
        </w:rPr>
        <w:t xml:space="preserve">En cuanto al primero de los argumentos esgrimidos por la actora en el escrito de contestación de demanda, el que suscribe… si di respuesta a la petición de la actora, al señalar que efectivamente dentro del Departamento que presido existe un adeudo a nombre de </w:t>
      </w:r>
      <w:r>
        <w:rPr>
          <w:rFonts w:ascii="Arial" w:hAnsi="Arial" w:cs="Arial"/>
        </w:rPr>
        <w:t>***</w:t>
      </w:r>
      <w:r w:rsidRPr="00C04591">
        <w:rPr>
          <w:rFonts w:ascii="Arial" w:hAnsi="Arial" w:cs="Arial"/>
        </w:rPr>
        <w:t xml:space="preserve"> por concepto de Impuesto Predial.</w:t>
      </w:r>
    </w:p>
    <w:p w:rsidR="0073044D" w:rsidRPr="00C04591" w:rsidRDefault="0073044D" w:rsidP="0073044D">
      <w:pPr>
        <w:jc w:val="both"/>
        <w:rPr>
          <w:rFonts w:ascii="Arial" w:hAnsi="Arial" w:cs="Arial"/>
        </w:rPr>
      </w:pPr>
      <w:r w:rsidRPr="00C04591">
        <w:rPr>
          <w:rFonts w:ascii="Arial" w:hAnsi="Arial" w:cs="Arial"/>
        </w:rPr>
        <w:lastRenderedPageBreak/>
        <w:t>En cuanto al segundo punto señalado en la ampliación de demanda de la actora, manifiesto que efectivamente la actora…, al presentar su solicitud ante este departamento que presido, se la contesto señalándose que no procedía su solicitud, por no ser la titular de la cuenta en cuestión, y atendiendo al artículo 161 de la Ley de Hacienda para los Municipios del Estado de Guanajuato, si es cierto que dicho artículo señala claramente que “el Pago del impuesto lo deben de pagar las personas físicas o morales que sean propietarias o poseedoras de los inmuebles por cualquier título, pero en el caso concreto que nos ocupa la… no acredita ante este Departamento de Impuesto Predial y Catastro que tenga la calidad de poseedora, pues el hecho de que se haya acompañado copia de la credencial de elector, dicho documento no es susceptible para acreditar el carácter de poseedor, pues estos lo  que acreditan es el interés jurídico muy diferente a la acreditada citación de ser poseedora.”</w:t>
      </w:r>
    </w:p>
    <w:p w:rsidR="0073044D" w:rsidRPr="00C04591" w:rsidRDefault="0073044D" w:rsidP="0073044D">
      <w:pPr>
        <w:jc w:val="both"/>
        <w:rPr>
          <w:rFonts w:ascii="Arial" w:hAnsi="Arial" w:cs="Arial"/>
        </w:rPr>
      </w:pPr>
      <w:r w:rsidRPr="00C04591">
        <w:rPr>
          <w:rFonts w:ascii="Arial" w:hAnsi="Arial" w:cs="Arial"/>
          <w:b/>
        </w:rPr>
        <w:t>QUINTO.-</w:t>
      </w:r>
      <w:r w:rsidRPr="00C0459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3044D" w:rsidRPr="00C04591" w:rsidRDefault="0073044D" w:rsidP="0073044D">
      <w:pPr>
        <w:jc w:val="both"/>
        <w:rPr>
          <w:rFonts w:ascii="Arial" w:hAnsi="Arial" w:cs="Arial"/>
        </w:rPr>
      </w:pPr>
      <w:r w:rsidRPr="00C04591">
        <w:rPr>
          <w:rFonts w:ascii="Arial" w:hAnsi="Arial" w:cs="Arial"/>
        </w:rPr>
        <w:t xml:space="preserve">Dentro de este proceso, la  actora manifestó ser poseedora del bien inmueble ubicado en la calle </w:t>
      </w:r>
      <w:r>
        <w:rPr>
          <w:rFonts w:ascii="Arial" w:hAnsi="Arial" w:cs="Arial"/>
        </w:rPr>
        <w:t>**</w:t>
      </w:r>
      <w:r w:rsidRPr="00C04591">
        <w:rPr>
          <w:rFonts w:ascii="Arial" w:hAnsi="Arial" w:cs="Arial"/>
        </w:rPr>
        <w:t xml:space="preserve"> número </w:t>
      </w:r>
      <w:r>
        <w:rPr>
          <w:rFonts w:ascii="Arial" w:hAnsi="Arial" w:cs="Arial"/>
        </w:rPr>
        <w:t>**</w:t>
      </w:r>
      <w:r w:rsidRPr="00C04591">
        <w:rPr>
          <w:rFonts w:ascii="Arial" w:hAnsi="Arial" w:cs="Arial"/>
        </w:rPr>
        <w:t xml:space="preserve">, colonia </w:t>
      </w:r>
      <w:r>
        <w:rPr>
          <w:rFonts w:ascii="Arial" w:hAnsi="Arial" w:cs="Arial"/>
        </w:rPr>
        <w:t>-***</w:t>
      </w:r>
      <w:r w:rsidRPr="00C04591">
        <w:rPr>
          <w:rFonts w:ascii="Arial" w:hAnsi="Arial" w:cs="Arial"/>
        </w:rPr>
        <w:t xml:space="preserve">, de esta ciudad, también  de manera voluntaria manifiesta su voluntad  de ser deudora solidaria, lo cual es reconocida por la ley.  </w:t>
      </w:r>
    </w:p>
    <w:p w:rsidR="0073044D" w:rsidRDefault="0073044D" w:rsidP="0073044D">
      <w:pPr>
        <w:spacing w:before="100" w:beforeAutospacing="1" w:after="100" w:afterAutospacing="1" w:line="240" w:lineRule="auto"/>
        <w:jc w:val="both"/>
        <w:rPr>
          <w:rFonts w:ascii="Arial" w:eastAsia="Times New Roman" w:hAnsi="Arial" w:cs="Arial"/>
          <w:lang w:eastAsia="es-ES"/>
        </w:rPr>
      </w:pPr>
      <w:r w:rsidRPr="00C04591">
        <w:rPr>
          <w:rFonts w:ascii="Arial" w:hAnsi="Arial" w:cs="Arial"/>
        </w:rPr>
        <w:t xml:space="preserve">Para mayor abundamiento, </w:t>
      </w:r>
      <w:r w:rsidRPr="00C04591">
        <w:rPr>
          <w:rFonts w:ascii="Arial" w:eastAsia="Times New Roman" w:hAnsi="Arial" w:cs="Arial"/>
          <w:b/>
          <w:bCs/>
          <w:lang w:eastAsia="es-ES"/>
        </w:rPr>
        <w:t>Responsable</w:t>
      </w:r>
      <w:r w:rsidRPr="00C04591">
        <w:rPr>
          <w:rFonts w:ascii="Arial" w:eastAsia="Times New Roman" w:hAnsi="Arial" w:cs="Arial"/>
          <w:lang w:eastAsia="es-ES"/>
        </w:rPr>
        <w:t xml:space="preserve">, con origen en el vocablo latino </w:t>
      </w:r>
      <w:proofErr w:type="spellStart"/>
      <w:r w:rsidRPr="00C04591">
        <w:rPr>
          <w:rFonts w:ascii="Arial" w:eastAsia="Times New Roman" w:hAnsi="Arial" w:cs="Arial"/>
          <w:i/>
          <w:iCs/>
          <w:lang w:eastAsia="es-ES"/>
        </w:rPr>
        <w:t>responsum</w:t>
      </w:r>
      <w:proofErr w:type="spellEnd"/>
      <w:r w:rsidRPr="00C04591">
        <w:rPr>
          <w:rFonts w:ascii="Arial" w:eastAsia="Times New Roman" w:hAnsi="Arial" w:cs="Arial"/>
          <w:lang w:eastAsia="es-ES"/>
        </w:rPr>
        <w:t xml:space="preserve">, es un término con varios usos. En este caso, nos interesa su acepción como el adjetivo que califica a la persona que tiene la obligación, ya sea moral o legal, de responder por algo o alguien. </w:t>
      </w:r>
      <w:r w:rsidRPr="00C04591">
        <w:rPr>
          <w:rFonts w:ascii="Arial" w:eastAsia="Times New Roman" w:hAnsi="Arial" w:cs="Arial"/>
          <w:b/>
          <w:bCs/>
          <w:lang w:eastAsia="es-ES"/>
        </w:rPr>
        <w:t>Solidario</w:t>
      </w:r>
      <w:r w:rsidRPr="00C04591">
        <w:rPr>
          <w:rFonts w:ascii="Arial" w:eastAsia="Times New Roman" w:hAnsi="Arial" w:cs="Arial"/>
          <w:lang w:eastAsia="es-ES"/>
        </w:rPr>
        <w:t>, por su parte, es aquel o aquello que se encuentra relacionado o vinculado con una causa, una necesidad, etc.</w:t>
      </w:r>
    </w:p>
    <w:p w:rsidR="0073044D" w:rsidRPr="00C04591" w:rsidRDefault="0073044D" w:rsidP="0073044D">
      <w:pPr>
        <w:spacing w:before="100" w:beforeAutospacing="1" w:after="100" w:afterAutospacing="1" w:line="240" w:lineRule="auto"/>
        <w:jc w:val="both"/>
        <w:rPr>
          <w:rFonts w:ascii="Arial" w:eastAsia="Times New Roman" w:hAnsi="Arial" w:cs="Arial"/>
          <w:lang w:eastAsia="es-ES"/>
        </w:rPr>
      </w:pPr>
      <w:r w:rsidRPr="00C04591">
        <w:rPr>
          <w:rFonts w:ascii="Arial" w:eastAsia="Times New Roman" w:hAnsi="Arial" w:cs="Arial"/>
          <w:lang w:eastAsia="es-ES"/>
        </w:rPr>
        <w:t xml:space="preserve">Luego entonces, se conoce como </w:t>
      </w:r>
      <w:r w:rsidRPr="00C04591">
        <w:rPr>
          <w:rFonts w:ascii="Arial" w:eastAsia="Times New Roman" w:hAnsi="Arial" w:cs="Arial"/>
          <w:b/>
          <w:bCs/>
          <w:lang w:eastAsia="es-ES"/>
        </w:rPr>
        <w:t>responsabilidad solidaria</w:t>
      </w:r>
      <w:r w:rsidRPr="00C04591">
        <w:rPr>
          <w:rFonts w:ascii="Arial" w:eastAsia="Times New Roman" w:hAnsi="Arial" w:cs="Arial"/>
          <w:lang w:eastAsia="es-ES"/>
        </w:rPr>
        <w:t xml:space="preserve"> a la </w:t>
      </w:r>
      <w:r w:rsidRPr="00C04591">
        <w:rPr>
          <w:rFonts w:ascii="Arial" w:eastAsia="Times New Roman" w:hAnsi="Arial" w:cs="Arial"/>
          <w:b/>
          <w:bCs/>
          <w:lang w:eastAsia="es-ES"/>
        </w:rPr>
        <w:t>obligación compartida</w:t>
      </w:r>
      <w:r w:rsidRPr="00C04591">
        <w:rPr>
          <w:rFonts w:ascii="Arial" w:eastAsia="Times New Roman" w:hAnsi="Arial" w:cs="Arial"/>
          <w:lang w:eastAsia="es-ES"/>
        </w:rPr>
        <w:t xml:space="preserve"> por varias partes respecto a una deuda o a otro compromiso. Cuando existe una responsabilidad solidaria, una persona tiene derecho a reclamar el pago de una deuda o el resarcimiento de un daño a </w:t>
      </w:r>
      <w:r w:rsidRPr="00C04591">
        <w:rPr>
          <w:rFonts w:ascii="Arial" w:eastAsia="Times New Roman" w:hAnsi="Arial" w:cs="Arial"/>
          <w:b/>
          <w:bCs/>
          <w:lang w:eastAsia="es-ES"/>
        </w:rPr>
        <w:t>cualquiera de los responsables</w:t>
      </w:r>
      <w:r w:rsidRPr="00C04591">
        <w:rPr>
          <w:rFonts w:ascii="Arial" w:eastAsia="Times New Roman" w:hAnsi="Arial" w:cs="Arial"/>
          <w:lang w:eastAsia="es-ES"/>
        </w:rPr>
        <w:t xml:space="preserve"> o incluso a </w:t>
      </w:r>
      <w:r w:rsidRPr="00C04591">
        <w:rPr>
          <w:rFonts w:ascii="Arial" w:eastAsia="Times New Roman" w:hAnsi="Arial" w:cs="Arial"/>
          <w:b/>
          <w:bCs/>
          <w:lang w:eastAsia="es-ES"/>
        </w:rPr>
        <w:t>todos ellos</w:t>
      </w:r>
      <w:r w:rsidRPr="00C04591">
        <w:rPr>
          <w:rFonts w:ascii="Arial" w:eastAsia="Times New Roman" w:hAnsi="Arial" w:cs="Arial"/>
          <w:lang w:eastAsia="es-ES"/>
        </w:rPr>
        <w:t>, sin que ninguno pueda excusarse para evadir su responsabilidad.</w:t>
      </w:r>
    </w:p>
    <w:p w:rsidR="0073044D" w:rsidRPr="00C04591" w:rsidRDefault="0073044D" w:rsidP="0073044D">
      <w:pPr>
        <w:jc w:val="both"/>
        <w:rPr>
          <w:rFonts w:ascii="Arial" w:hAnsi="Arial" w:cs="Arial"/>
        </w:rPr>
      </w:pPr>
      <w:r w:rsidRPr="00C04591">
        <w:rPr>
          <w:rFonts w:ascii="Arial" w:hAnsi="Arial" w:cs="Arial"/>
        </w:rPr>
        <w:t>Por lo tanto, el actor si tiene interés jurídico para demandar tal como lo señala el artículo 9 párrafo segundo  del Código que regula esta materia, robustece a lo anterior la siguiente jurisprudencia.-</w:t>
      </w:r>
    </w:p>
    <w:p w:rsidR="0073044D" w:rsidRPr="00C04591" w:rsidRDefault="0073044D" w:rsidP="0073044D">
      <w:pPr>
        <w:jc w:val="both"/>
        <w:rPr>
          <w:rFonts w:ascii="Arial" w:hAnsi="Arial" w:cs="Arial"/>
          <w:i/>
        </w:rPr>
      </w:pPr>
      <w:r w:rsidRPr="00C04591">
        <w:rPr>
          <w:rFonts w:ascii="Arial" w:hAnsi="Arial" w:cs="Arial"/>
          <w:b/>
          <w:i/>
        </w:rPr>
        <w:t>“INTERÉS JURÍDICO PARA LA PROCEDENCIA DEL AMPARO.-</w:t>
      </w:r>
      <w:r w:rsidRPr="00C04591">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73044D" w:rsidRPr="00C04591" w:rsidRDefault="0073044D" w:rsidP="0073044D">
      <w:pPr>
        <w:jc w:val="both"/>
        <w:rPr>
          <w:rFonts w:ascii="Arial" w:hAnsi="Arial" w:cs="Arial"/>
          <w:i/>
        </w:rPr>
      </w:pPr>
      <w:r w:rsidRPr="00C04591">
        <w:rPr>
          <w:rFonts w:ascii="Arial" w:hAnsi="Arial" w:cs="Arial"/>
          <w:b/>
          <w:i/>
        </w:rPr>
        <w:t xml:space="preserve"> “INTERÉS JURÍDICO. AGRAVIO DIRECTO DE UN DERECHO SUBJETIVO DEL ACTOR.-</w:t>
      </w:r>
      <w:r w:rsidRPr="00C04591">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w:t>
      </w:r>
      <w:r w:rsidRPr="00C04591">
        <w:rPr>
          <w:rFonts w:ascii="Arial" w:hAnsi="Arial" w:cs="Arial"/>
          <w:i/>
        </w:rPr>
        <w:lastRenderedPageBreak/>
        <w:t>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73044D" w:rsidRPr="00C04591" w:rsidRDefault="0073044D" w:rsidP="0073044D">
      <w:pPr>
        <w:jc w:val="both"/>
        <w:rPr>
          <w:rFonts w:ascii="Arial" w:hAnsi="Arial" w:cs="Arial"/>
          <w:i/>
        </w:rPr>
      </w:pPr>
      <w:r w:rsidRPr="00C04591">
        <w:rPr>
          <w:rFonts w:ascii="Arial" w:hAnsi="Arial" w:cs="Arial"/>
          <w:b/>
          <w:i/>
        </w:rPr>
        <w:t>“INTERES JURIDICO. CONCEPTO.-</w:t>
      </w:r>
      <w:r w:rsidRPr="00C04591">
        <w:rPr>
          <w:rFonts w:ascii="Arial" w:hAnsi="Arial" w:cs="Arial"/>
          <w:i/>
        </w:rPr>
        <w:t xml:space="preserve"> En los artículos 54 primer párrafo, 57 </w:t>
      </w:r>
      <w:proofErr w:type="gramStart"/>
      <w:r>
        <w:rPr>
          <w:rFonts w:ascii="Arial" w:hAnsi="Arial" w:cs="Arial"/>
          <w:i/>
        </w:rPr>
        <w:t>fracción</w:t>
      </w:r>
      <w:proofErr w:type="gramEnd"/>
      <w:r w:rsidRPr="00C04591">
        <w:rPr>
          <w:rFonts w:ascii="Arial" w:hAnsi="Arial" w:cs="Arial"/>
          <w:i/>
        </w:rPr>
        <w:t xml:space="preserve">,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w:t>
      </w:r>
      <w:proofErr w:type="spellStart"/>
      <w:r w:rsidRPr="00C04591">
        <w:rPr>
          <w:rFonts w:ascii="Arial" w:hAnsi="Arial" w:cs="Arial"/>
          <w:i/>
        </w:rPr>
        <w:t>jurisdiccioggnal</w:t>
      </w:r>
      <w:proofErr w:type="spellEnd"/>
      <w:r w:rsidRPr="00C04591">
        <w:rPr>
          <w:rFonts w:ascii="Arial" w:hAnsi="Arial" w:cs="Arial"/>
          <w:i/>
        </w:rPr>
        <w:t>.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73044D" w:rsidRPr="00C04591" w:rsidRDefault="0073044D" w:rsidP="0073044D">
      <w:pPr>
        <w:jc w:val="both"/>
        <w:rPr>
          <w:rFonts w:ascii="Arial" w:hAnsi="Arial" w:cs="Arial"/>
        </w:rPr>
      </w:pPr>
      <w:r w:rsidRPr="00C04591">
        <w:rPr>
          <w:rFonts w:ascii="Arial" w:hAnsi="Arial" w:cs="Arial"/>
        </w:rPr>
        <w:t>Con la contestación de la petición de la actora, desapareció la negativa ficta y se convirtió en negativa expresa.</w:t>
      </w:r>
    </w:p>
    <w:p w:rsidR="0073044D" w:rsidRDefault="0073044D" w:rsidP="0073044D">
      <w:pPr>
        <w:jc w:val="both"/>
        <w:rPr>
          <w:rFonts w:ascii="Arial" w:hAnsi="Arial" w:cs="Arial"/>
        </w:rPr>
      </w:pPr>
      <w:r w:rsidRPr="00C04591">
        <w:rPr>
          <w:rFonts w:ascii="Arial" w:hAnsi="Arial" w:cs="Arial"/>
        </w:rPr>
        <w:t>La  recurrida manifiesta que la justiciable no tiene interés jurídico, lo cual está alejado de la realidad.</w:t>
      </w:r>
    </w:p>
    <w:p w:rsidR="0073044D" w:rsidRPr="00C04591" w:rsidRDefault="0073044D" w:rsidP="0073044D">
      <w:pPr>
        <w:jc w:val="both"/>
        <w:rPr>
          <w:rFonts w:ascii="Arial" w:hAnsi="Arial" w:cs="Arial"/>
        </w:rPr>
      </w:pPr>
      <w:r w:rsidRPr="00C04591">
        <w:rPr>
          <w:rFonts w:ascii="Arial" w:hAnsi="Arial" w:cs="Arial"/>
        </w:rPr>
        <w:t>Por lo anterior, es evidente que la recurrida, hizo caso omiso al principio de legalidad que se establece en los artículos 14 y 16 del Pacto Federal, así como del artículo 2 de la Constitución Particular del Estado de Guanajuato y el artículo 4 párrafo de la Ley Orgánica Para el Estado de Guanajuato, robustece a lo anterior la siguiente jurisprudencia.-</w:t>
      </w:r>
    </w:p>
    <w:p w:rsidR="0073044D" w:rsidRPr="00C04591" w:rsidRDefault="0073044D" w:rsidP="0073044D">
      <w:pPr>
        <w:jc w:val="both"/>
        <w:rPr>
          <w:rFonts w:ascii="Arial" w:hAnsi="Arial" w:cs="Arial"/>
        </w:rPr>
      </w:pPr>
      <w:r w:rsidRPr="00C04591">
        <w:rPr>
          <w:rFonts w:ascii="Arial" w:hAnsi="Arial" w:cs="Arial"/>
        </w:rPr>
        <w:t>“</w:t>
      </w:r>
      <w:r w:rsidRPr="00C04591">
        <w:rPr>
          <w:rFonts w:ascii="Arial" w:hAnsi="Arial" w:cs="Arial"/>
          <w:b/>
        </w:rPr>
        <w:t>FUNDAMENTACIÓN Y MOTIVACIÓN.-</w:t>
      </w:r>
      <w:r w:rsidRPr="00C04591">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3044D" w:rsidRPr="00C04591" w:rsidRDefault="0073044D" w:rsidP="0073044D">
      <w:pPr>
        <w:jc w:val="both"/>
        <w:rPr>
          <w:rFonts w:ascii="Arial" w:hAnsi="Arial" w:cs="Arial"/>
        </w:rPr>
      </w:pPr>
      <w:r w:rsidRPr="00C04591">
        <w:rPr>
          <w:rFonts w:ascii="Arial" w:hAnsi="Arial" w:cs="Arial"/>
        </w:rPr>
        <w:t xml:space="preserve">También, robustece a lo anterior la siguiente jurisprudencia, sostenida por el Segundo Tribunal Colegiado del Sexto Circuito, visible en el Semanario Judicial de la Federación, Tomo IV, Segunda Parte - 2, página 622, Tesis No. VI. 2º. J/31, que a la letra dice: </w:t>
      </w:r>
    </w:p>
    <w:p w:rsidR="0073044D" w:rsidRPr="00C04591" w:rsidRDefault="0073044D" w:rsidP="0073044D">
      <w:pPr>
        <w:jc w:val="both"/>
        <w:rPr>
          <w:rFonts w:ascii="Arial" w:hAnsi="Arial" w:cs="Arial"/>
        </w:rPr>
      </w:pPr>
      <w:r w:rsidRPr="00C04591">
        <w:rPr>
          <w:rFonts w:ascii="Arial" w:hAnsi="Arial" w:cs="Arial"/>
        </w:rPr>
        <w:t>“</w:t>
      </w:r>
      <w:r w:rsidRPr="00C04591">
        <w:rPr>
          <w:rFonts w:ascii="Arial" w:hAnsi="Arial" w:cs="Arial"/>
          <w:b/>
        </w:rPr>
        <w:t>FUNDAMENTACIÓN Y MOTIVACIÓN.</w:t>
      </w:r>
      <w:r w:rsidRPr="00C04591">
        <w:rPr>
          <w:rFonts w:ascii="Arial" w:hAnsi="Arial" w:cs="Arial"/>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73044D" w:rsidRPr="00C04591" w:rsidRDefault="0073044D" w:rsidP="0073044D">
      <w:pPr>
        <w:jc w:val="both"/>
        <w:rPr>
          <w:rFonts w:ascii="Arial" w:hAnsi="Arial" w:cs="Arial"/>
        </w:rPr>
      </w:pPr>
      <w:r w:rsidRPr="00C04591">
        <w:rPr>
          <w:rFonts w:ascii="Arial" w:hAnsi="Arial" w:cs="Arial"/>
        </w:rPr>
        <w:t>Así como la jurisprudencia emitida por el Segundo Tribunal Colegiado del Sexto Circuito, publicado en el Semanario Judicial de la Federación y su Gaceta, Tomo 64, abril de 1993, Tesis VI.2º .J/284, página 43 que a la letra dice:</w:t>
      </w:r>
    </w:p>
    <w:p w:rsidR="0073044D" w:rsidRPr="00C04591" w:rsidRDefault="0073044D" w:rsidP="0073044D">
      <w:pPr>
        <w:jc w:val="both"/>
        <w:rPr>
          <w:rFonts w:ascii="Arial" w:hAnsi="Arial" w:cs="Arial"/>
        </w:rPr>
      </w:pPr>
      <w:r w:rsidRPr="00C04591">
        <w:rPr>
          <w:rFonts w:ascii="Arial" w:hAnsi="Arial" w:cs="Arial"/>
        </w:rPr>
        <w:t xml:space="preserve"> “</w:t>
      </w:r>
      <w:r w:rsidRPr="00C04591">
        <w:rPr>
          <w:rFonts w:ascii="Arial" w:hAnsi="Arial" w:cs="Arial"/>
          <w:b/>
        </w:rPr>
        <w:t>FUNDAMENTACIÓN Y MOTIVACIÓN DE LOS ACTOS ADMINISTRATIVOS.-</w:t>
      </w:r>
      <w:r w:rsidRPr="00C04591">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w:t>
      </w:r>
      <w:r w:rsidRPr="00C04591">
        <w:rPr>
          <w:rFonts w:ascii="Arial" w:hAnsi="Arial" w:cs="Arial"/>
        </w:rPr>
        <w:lastRenderedPageBreak/>
        <w:t xml:space="preserve">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04591">
        <w:rPr>
          <w:rFonts w:ascii="Arial" w:hAnsi="Arial" w:cs="Arial"/>
        </w:rPr>
        <w:t>subincisos</w:t>
      </w:r>
      <w:proofErr w:type="spellEnd"/>
      <w:r w:rsidRPr="00C04591">
        <w:rPr>
          <w:rFonts w:ascii="Arial" w:hAnsi="Arial" w:cs="Arial"/>
        </w:rPr>
        <w:t xml:space="preserve">, fracciones y preceptos aplicables, y b).- los cuerpos legales, y preceptos que otorgan competencia o facultades a las autoridades para emitir el acto en agravio del gobernado.”  </w:t>
      </w:r>
    </w:p>
    <w:p w:rsidR="0073044D" w:rsidRPr="00C04591" w:rsidRDefault="0073044D" w:rsidP="0073044D">
      <w:pPr>
        <w:jc w:val="both"/>
        <w:rPr>
          <w:rFonts w:ascii="Arial" w:hAnsi="Arial" w:cs="Arial"/>
        </w:rPr>
      </w:pPr>
      <w:r w:rsidRPr="00C04591">
        <w:rPr>
          <w:rFonts w:ascii="Arial" w:hAnsi="Arial" w:cs="Arial"/>
        </w:rPr>
        <w:t>“</w:t>
      </w:r>
      <w:r w:rsidRPr="00C04591">
        <w:rPr>
          <w:rFonts w:ascii="Arial" w:hAnsi="Arial" w:cs="Arial"/>
          <w:b/>
        </w:rPr>
        <w:t>FUNDAMENTACIÓN Y MOTIVACIÓN, FALTA O INDEBIDA. EN CUANTO SON DISTINTAS, UNAS GENERAN NULIDAD LISA Y LLANA Y OTRAS PARA EFECTO.-</w:t>
      </w:r>
      <w:r w:rsidRPr="00C04591">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04591">
        <w:rPr>
          <w:rFonts w:ascii="Arial" w:hAnsi="Arial" w:cs="Arial"/>
        </w:rPr>
        <w:t>dan</w:t>
      </w:r>
      <w:proofErr w:type="gramEnd"/>
      <w:r w:rsidRPr="00C04591">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3044D" w:rsidRPr="00C04591" w:rsidRDefault="0073044D" w:rsidP="0073044D">
      <w:pPr>
        <w:jc w:val="both"/>
        <w:rPr>
          <w:rFonts w:ascii="Arial" w:hAnsi="Arial" w:cs="Arial"/>
        </w:rPr>
      </w:pPr>
      <w:r w:rsidRPr="00C0459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y artículo 4  de la Ley Orgánica Municipal para el Estado de Guanajuato, sirve de apoyo la siguiente tesis aislada: </w:t>
      </w:r>
    </w:p>
    <w:p w:rsidR="0073044D" w:rsidRPr="00C04591" w:rsidRDefault="0073044D" w:rsidP="0073044D">
      <w:pPr>
        <w:jc w:val="both"/>
        <w:rPr>
          <w:rFonts w:ascii="Arial" w:eastAsia="Times New Roman" w:hAnsi="Arial" w:cs="Arial"/>
          <w:color w:val="000000"/>
        </w:rPr>
      </w:pPr>
      <w:r w:rsidRPr="00C04591">
        <w:rPr>
          <w:rFonts w:ascii="Arial" w:eastAsia="Times New Roman" w:hAnsi="Arial" w:cs="Arial"/>
          <w:b/>
          <w:color w:val="000000"/>
        </w:rPr>
        <w:t xml:space="preserve">“FUNDAMENTACIÓN Y MOTIVACIÓN. DEBEN CONSTAR EN EL CUERPO DE LA RESOLUCIÓN Y NO EN DOCUMENTO DISTINTO. </w:t>
      </w:r>
      <w:r w:rsidRPr="00C04591">
        <w:rPr>
          <w:rFonts w:ascii="Arial" w:eastAsia="Times New Roman" w:hAnsi="Arial" w:cs="Arial"/>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w:t>
      </w:r>
      <w:r w:rsidRPr="00C04591">
        <w:rPr>
          <w:rFonts w:ascii="Arial" w:eastAsia="Times New Roman" w:hAnsi="Arial" w:cs="Arial"/>
          <w:color w:val="000000"/>
        </w:rPr>
        <w:lastRenderedPageBreak/>
        <w:t>Fuente: Semanario Judicial de la Federación,  IX, Abril de 1992, Materia(s): Administrativa, Tesis: Página:   509.</w:t>
      </w:r>
    </w:p>
    <w:p w:rsidR="0073044D" w:rsidRPr="00C04591" w:rsidRDefault="0073044D" w:rsidP="0073044D">
      <w:pPr>
        <w:jc w:val="both"/>
        <w:rPr>
          <w:rFonts w:ascii="Arial" w:hAnsi="Arial" w:cs="Arial"/>
        </w:rPr>
      </w:pPr>
      <w:r w:rsidRPr="00C04591">
        <w:rPr>
          <w:rFonts w:ascii="Arial" w:hAnsi="Arial" w:cs="Arial"/>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w:t>
      </w:r>
    </w:p>
    <w:p w:rsidR="0073044D" w:rsidRPr="00C04591" w:rsidRDefault="0073044D" w:rsidP="0073044D">
      <w:pPr>
        <w:jc w:val="both"/>
        <w:rPr>
          <w:rFonts w:ascii="Arial" w:hAnsi="Arial" w:cs="Arial"/>
        </w:rPr>
      </w:pPr>
      <w:r w:rsidRPr="00C04591">
        <w:rPr>
          <w:rFonts w:ascii="Arial" w:hAnsi="Arial" w:cs="Arial"/>
        </w:rPr>
        <w:t>“</w:t>
      </w:r>
      <w:r w:rsidRPr="00C04591">
        <w:rPr>
          <w:rFonts w:ascii="Arial" w:hAnsi="Arial" w:cs="Arial"/>
          <w:b/>
        </w:rPr>
        <w:t>AGRAVIOS. EXAMEN DE LOS.-</w:t>
      </w:r>
      <w:r w:rsidRPr="00C04591">
        <w:rPr>
          <w:rFonts w:ascii="Arial" w:hAnsi="Arial" w:cs="Arial"/>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C04591">
        <w:rPr>
          <w:rFonts w:ascii="Arial" w:hAnsi="Arial" w:cs="Arial"/>
        </w:rPr>
        <w:t>cualesquiera</w:t>
      </w:r>
      <w:proofErr w:type="spellEnd"/>
      <w:r w:rsidRPr="00C04591">
        <w:rPr>
          <w:rFonts w:ascii="Arial" w:hAnsi="Arial" w:cs="Arial"/>
        </w:rPr>
        <w:t xml:space="preserve"> que sea la forma que al efecto se elija.”</w:t>
      </w:r>
    </w:p>
    <w:p w:rsidR="0073044D" w:rsidRPr="00C04591" w:rsidRDefault="0073044D" w:rsidP="0073044D">
      <w:pPr>
        <w:jc w:val="both"/>
        <w:rPr>
          <w:rFonts w:ascii="Arial" w:hAnsi="Arial" w:cs="Arial"/>
        </w:rPr>
      </w:pPr>
      <w:r w:rsidRPr="00C04591">
        <w:rPr>
          <w:rFonts w:ascii="Arial" w:hAnsi="Arial" w:cs="Arial"/>
        </w:rPr>
        <w:t xml:space="preserve">Al haber acreditado que la impetrante tiene sí tiene interés jurídico, luego entonces la demandada debe de hacer el cálculo del crédito fiscal que corresponde al número de cuenta predial </w:t>
      </w:r>
      <w:r>
        <w:rPr>
          <w:rFonts w:ascii="Arial" w:hAnsi="Arial" w:cs="Arial"/>
        </w:rPr>
        <w:t>****</w:t>
      </w:r>
      <w:r w:rsidRPr="00C04591">
        <w:rPr>
          <w:rFonts w:ascii="Arial" w:hAnsi="Arial" w:cs="Arial"/>
        </w:rPr>
        <w:t xml:space="preserve">, (calle </w:t>
      </w:r>
      <w:r>
        <w:rPr>
          <w:rFonts w:ascii="Arial" w:hAnsi="Arial" w:cs="Arial"/>
        </w:rPr>
        <w:t>**</w:t>
      </w:r>
      <w:r w:rsidRPr="00C04591">
        <w:rPr>
          <w:rFonts w:ascii="Arial" w:hAnsi="Arial" w:cs="Arial"/>
        </w:rPr>
        <w:t xml:space="preserve">  número </w:t>
      </w:r>
      <w:r>
        <w:rPr>
          <w:rFonts w:ascii="Arial" w:hAnsi="Arial" w:cs="Arial"/>
        </w:rPr>
        <w:t>**</w:t>
      </w:r>
      <w:r w:rsidRPr="00C04591">
        <w:rPr>
          <w:rFonts w:ascii="Arial" w:hAnsi="Arial" w:cs="Arial"/>
        </w:rPr>
        <w:t xml:space="preserve"> colonia </w:t>
      </w:r>
      <w:r>
        <w:rPr>
          <w:rFonts w:ascii="Arial" w:hAnsi="Arial" w:cs="Arial"/>
        </w:rPr>
        <w:t>**</w:t>
      </w:r>
      <w:r w:rsidRPr="00C04591">
        <w:rPr>
          <w:rFonts w:ascii="Arial" w:hAnsi="Arial" w:cs="Arial"/>
        </w:rPr>
        <w:t xml:space="preserve"> de esta ciudad), para que la demandantes realice el pago de ese impuesto, únicamente por los cinco años anteriores, lo cuales corresponden a los años 2019, 2020, 2021, 2022 y 2023.</w:t>
      </w:r>
    </w:p>
    <w:p w:rsidR="0073044D" w:rsidRPr="00C04591" w:rsidRDefault="0073044D" w:rsidP="0073044D">
      <w:pPr>
        <w:jc w:val="both"/>
        <w:rPr>
          <w:rFonts w:ascii="Arial" w:hAnsi="Arial" w:cs="Arial"/>
        </w:rPr>
      </w:pPr>
      <w:r w:rsidRPr="00C04591">
        <w:rPr>
          <w:rFonts w:ascii="Arial" w:hAnsi="Arial" w:cs="Arial"/>
          <w:b/>
        </w:rPr>
        <w:t>SEXTO.-</w:t>
      </w:r>
      <w:r w:rsidRPr="00C04591">
        <w:rPr>
          <w:rFonts w:ascii="Arial" w:hAnsi="Arial" w:cs="Arial"/>
        </w:rPr>
        <w:t xml:space="preserve"> En mérito de lo expuesto,   </w:t>
      </w:r>
      <w:r w:rsidRPr="00C04591">
        <w:rPr>
          <w:rFonts w:ascii="Arial" w:hAnsi="Arial" w:cs="Arial"/>
          <w:b/>
        </w:rPr>
        <w:t>SE DECLARA LA ILEGALIDAD Y LA NULIDAD TOTAL DEL ACTO IMPUGNADO</w:t>
      </w:r>
      <w:r w:rsidRPr="00C04591">
        <w:rPr>
          <w:rFonts w:ascii="Arial" w:hAnsi="Arial" w:cs="Arial"/>
        </w:rPr>
        <w:t>, con todas sus consecuencias legales e inherentes,  por lo que, como consecuencia de lo anterior, la autoridad demandada,  en el término de quince días después de que estado la presente resolución, deberá:</w:t>
      </w:r>
    </w:p>
    <w:p w:rsidR="0073044D" w:rsidRPr="00C04591" w:rsidRDefault="0073044D" w:rsidP="0073044D">
      <w:pPr>
        <w:pStyle w:val="Prrafodelista"/>
        <w:numPr>
          <w:ilvl w:val="0"/>
          <w:numId w:val="1"/>
        </w:numPr>
        <w:jc w:val="both"/>
        <w:rPr>
          <w:rFonts w:ascii="Arial" w:hAnsi="Arial" w:cs="Arial"/>
        </w:rPr>
      </w:pPr>
      <w:r w:rsidRPr="00C04591">
        <w:rPr>
          <w:rFonts w:ascii="Arial" w:hAnsi="Arial" w:cs="Arial"/>
        </w:rPr>
        <w:t>dejar sin efectos la contestación a la petición del actor, misma que está implícita en la contestación de la demanda del proceso que nos ocupa.</w:t>
      </w:r>
    </w:p>
    <w:p w:rsidR="0073044D" w:rsidRPr="00C04591" w:rsidRDefault="0073044D" w:rsidP="0073044D">
      <w:pPr>
        <w:pStyle w:val="Prrafodelista"/>
        <w:numPr>
          <w:ilvl w:val="0"/>
          <w:numId w:val="1"/>
        </w:numPr>
        <w:jc w:val="both"/>
        <w:rPr>
          <w:rFonts w:ascii="Arial" w:hAnsi="Arial" w:cs="Arial"/>
        </w:rPr>
      </w:pPr>
      <w:r w:rsidRPr="00C04591">
        <w:rPr>
          <w:rFonts w:ascii="Arial" w:hAnsi="Arial" w:cs="Arial"/>
        </w:rPr>
        <w:t xml:space="preserve">La  demandada debe de hacer el cálculo del crédito fiscal que corresponde al número de cuenta predial </w:t>
      </w:r>
      <w:r>
        <w:rPr>
          <w:rFonts w:ascii="Arial" w:hAnsi="Arial" w:cs="Arial"/>
        </w:rPr>
        <w:t>***</w:t>
      </w:r>
      <w:r w:rsidRPr="00C04591">
        <w:rPr>
          <w:rFonts w:ascii="Arial" w:hAnsi="Arial" w:cs="Arial"/>
        </w:rPr>
        <w:t xml:space="preserve">, (calle </w:t>
      </w:r>
      <w:r>
        <w:rPr>
          <w:rFonts w:ascii="Arial" w:hAnsi="Arial" w:cs="Arial"/>
        </w:rPr>
        <w:t>**</w:t>
      </w:r>
      <w:r w:rsidRPr="00C04591">
        <w:rPr>
          <w:rFonts w:ascii="Arial" w:hAnsi="Arial" w:cs="Arial"/>
        </w:rPr>
        <w:t xml:space="preserve">  número </w:t>
      </w:r>
      <w:r>
        <w:rPr>
          <w:rFonts w:ascii="Arial" w:hAnsi="Arial" w:cs="Arial"/>
        </w:rPr>
        <w:t>**</w:t>
      </w:r>
      <w:r w:rsidRPr="00C04591">
        <w:rPr>
          <w:rFonts w:ascii="Arial" w:hAnsi="Arial" w:cs="Arial"/>
        </w:rPr>
        <w:t xml:space="preserve"> colonia </w:t>
      </w:r>
      <w:r>
        <w:rPr>
          <w:rFonts w:ascii="Arial" w:hAnsi="Arial" w:cs="Arial"/>
        </w:rPr>
        <w:t>**</w:t>
      </w:r>
      <w:r w:rsidRPr="00C04591">
        <w:rPr>
          <w:rFonts w:ascii="Arial" w:hAnsi="Arial" w:cs="Arial"/>
        </w:rPr>
        <w:t xml:space="preserve"> de esta ciudad), para que la demandantes realice el pago </w:t>
      </w:r>
      <w:r>
        <w:rPr>
          <w:rFonts w:ascii="Arial" w:hAnsi="Arial" w:cs="Arial"/>
        </w:rPr>
        <w:t xml:space="preserve">solamente del </w:t>
      </w:r>
      <w:r w:rsidRPr="00C04591">
        <w:rPr>
          <w:rFonts w:ascii="Arial" w:hAnsi="Arial" w:cs="Arial"/>
        </w:rPr>
        <w:t>impuesto</w:t>
      </w:r>
      <w:r>
        <w:rPr>
          <w:rFonts w:ascii="Arial" w:hAnsi="Arial" w:cs="Arial"/>
        </w:rPr>
        <w:t xml:space="preserve"> predial</w:t>
      </w:r>
      <w:r w:rsidRPr="00C04591">
        <w:rPr>
          <w:rFonts w:ascii="Arial" w:hAnsi="Arial" w:cs="Arial"/>
        </w:rPr>
        <w:t xml:space="preserve">, </w:t>
      </w:r>
      <w:r>
        <w:rPr>
          <w:rFonts w:ascii="Arial" w:hAnsi="Arial" w:cs="Arial"/>
        </w:rPr>
        <w:t xml:space="preserve">y </w:t>
      </w:r>
      <w:r w:rsidRPr="00C04591">
        <w:rPr>
          <w:rFonts w:ascii="Arial" w:hAnsi="Arial" w:cs="Arial"/>
        </w:rPr>
        <w:t>únicamente por los cinco años anteriores, lo cuales corresponden a los años 2019, 2020, 2021, 2022 y 2023.</w:t>
      </w:r>
    </w:p>
    <w:p w:rsidR="0073044D" w:rsidRPr="00C04591" w:rsidRDefault="0073044D" w:rsidP="0073044D">
      <w:pPr>
        <w:jc w:val="both"/>
        <w:rPr>
          <w:rFonts w:ascii="Arial" w:hAnsi="Arial" w:cs="Arial"/>
        </w:rPr>
      </w:pPr>
      <w:r w:rsidRPr="00C04591">
        <w:rPr>
          <w:rFonts w:ascii="Arial" w:hAnsi="Arial" w:cs="Arial"/>
        </w:rPr>
        <w:t>Debiendo informar la demandada a este Honorable Juzgado, el cumplimiento de esta sentencia, lo anterior de conformidad con el artículo 300 fracciones II, V y VI, 302 fracciones II y IV del Código de Procedimiento y Justicia Administrativa para el Estado y los Municipios de Gua</w:t>
      </w:r>
      <w:r>
        <w:rPr>
          <w:rFonts w:ascii="Arial" w:hAnsi="Arial" w:cs="Arial"/>
        </w:rPr>
        <w:t>najuato.</w:t>
      </w:r>
    </w:p>
    <w:p w:rsidR="0073044D" w:rsidRPr="00C04591" w:rsidRDefault="0073044D" w:rsidP="0073044D">
      <w:pPr>
        <w:jc w:val="both"/>
        <w:rPr>
          <w:rFonts w:ascii="Arial" w:hAnsi="Arial" w:cs="Arial"/>
        </w:rPr>
      </w:pPr>
      <w:r w:rsidRPr="00C04591">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la contestación a la petición realizada por la actora en fecha 21 veintiuno de marzo de 2023 dos mil veintitrés, y también,  la demandada debe de hacer el cálculo del crédito fiscal que corresponde al número de cuenta predial  </w:t>
      </w:r>
      <w:r>
        <w:rPr>
          <w:rFonts w:ascii="Arial" w:hAnsi="Arial" w:cs="Arial"/>
        </w:rPr>
        <w:t>****</w:t>
      </w:r>
      <w:r w:rsidRPr="00C04591">
        <w:rPr>
          <w:rFonts w:ascii="Arial" w:hAnsi="Arial" w:cs="Arial"/>
        </w:rPr>
        <w:t xml:space="preserve">, (calle </w:t>
      </w:r>
      <w:r>
        <w:rPr>
          <w:rFonts w:ascii="Arial" w:hAnsi="Arial" w:cs="Arial"/>
        </w:rPr>
        <w:t>**</w:t>
      </w:r>
      <w:r w:rsidRPr="00C04591">
        <w:rPr>
          <w:rFonts w:ascii="Arial" w:hAnsi="Arial" w:cs="Arial"/>
        </w:rPr>
        <w:t xml:space="preserve">  número </w:t>
      </w:r>
      <w:r>
        <w:rPr>
          <w:rFonts w:ascii="Arial" w:hAnsi="Arial" w:cs="Arial"/>
        </w:rPr>
        <w:t>**</w:t>
      </w:r>
      <w:r w:rsidRPr="00C04591">
        <w:rPr>
          <w:rFonts w:ascii="Arial" w:hAnsi="Arial" w:cs="Arial"/>
        </w:rPr>
        <w:t xml:space="preserve"> colonia </w:t>
      </w:r>
      <w:r>
        <w:rPr>
          <w:rFonts w:ascii="Arial" w:hAnsi="Arial" w:cs="Arial"/>
        </w:rPr>
        <w:t>**</w:t>
      </w:r>
      <w:r w:rsidRPr="00C04591">
        <w:rPr>
          <w:rFonts w:ascii="Arial" w:hAnsi="Arial" w:cs="Arial"/>
        </w:rPr>
        <w:t xml:space="preserve"> de esta ciudad), para que la demandantes realice el pago de ese impuesto, únicamente por l</w:t>
      </w:r>
      <w:r>
        <w:rPr>
          <w:rFonts w:ascii="Arial" w:hAnsi="Arial" w:cs="Arial"/>
        </w:rPr>
        <w:t>os cinco años anteriores</w:t>
      </w:r>
      <w:r w:rsidRPr="00C04591">
        <w:rPr>
          <w:rFonts w:ascii="Arial" w:hAnsi="Arial" w:cs="Arial"/>
        </w:rPr>
        <w:t xml:space="preserve"> lo cuales corresponden a los años 2019, 2020, 2021, 2022 y 2023,  lo anterior de conformidad con lo señalado por el artículo 255  fracciones I, II y III del Código de Procedimiento y Justicia Administrativa vigente para </w:t>
      </w:r>
      <w:r>
        <w:rPr>
          <w:rFonts w:ascii="Arial" w:hAnsi="Arial" w:cs="Arial"/>
        </w:rPr>
        <w:t>nuestro Estado.-------</w:t>
      </w:r>
      <w:bookmarkStart w:id="0" w:name="_GoBack"/>
      <w:bookmarkEnd w:id="0"/>
    </w:p>
    <w:p w:rsidR="0073044D" w:rsidRPr="00C04591" w:rsidRDefault="0073044D" w:rsidP="0073044D">
      <w:pPr>
        <w:jc w:val="both"/>
        <w:rPr>
          <w:rFonts w:ascii="Arial" w:hAnsi="Arial" w:cs="Arial"/>
        </w:rPr>
      </w:pPr>
      <w:r w:rsidRPr="00C04591">
        <w:rPr>
          <w:rFonts w:ascii="Arial" w:hAnsi="Arial" w:cs="Arial"/>
          <w:b/>
        </w:rPr>
        <w:t>SEPTIMO.-</w:t>
      </w:r>
      <w:r w:rsidRPr="00C0459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3044D" w:rsidRPr="00C04591" w:rsidRDefault="0073044D" w:rsidP="0073044D">
      <w:pPr>
        <w:jc w:val="both"/>
        <w:rPr>
          <w:rFonts w:ascii="Arial" w:hAnsi="Arial" w:cs="Arial"/>
        </w:rPr>
      </w:pPr>
      <w:r w:rsidRPr="00C04591">
        <w:rPr>
          <w:rFonts w:ascii="Arial" w:hAnsi="Arial" w:cs="Arial"/>
        </w:rPr>
        <w:t>El actor ofreció  las siguientes pruebas:</w:t>
      </w:r>
    </w:p>
    <w:p w:rsidR="0073044D" w:rsidRDefault="0073044D" w:rsidP="0073044D">
      <w:pPr>
        <w:jc w:val="both"/>
        <w:rPr>
          <w:rFonts w:ascii="Arial" w:hAnsi="Arial" w:cs="Arial"/>
        </w:rPr>
      </w:pPr>
    </w:p>
    <w:p w:rsidR="0073044D" w:rsidRDefault="0073044D" w:rsidP="0073044D">
      <w:pPr>
        <w:jc w:val="both"/>
        <w:rPr>
          <w:rFonts w:ascii="Arial" w:hAnsi="Arial" w:cs="Arial"/>
        </w:rPr>
      </w:pPr>
    </w:p>
    <w:p w:rsidR="0073044D" w:rsidRDefault="0073044D" w:rsidP="0073044D">
      <w:pPr>
        <w:jc w:val="both"/>
        <w:rPr>
          <w:rFonts w:ascii="Arial" w:hAnsi="Arial" w:cs="Arial"/>
        </w:rPr>
      </w:pPr>
    </w:p>
    <w:p w:rsidR="0073044D" w:rsidRDefault="0073044D" w:rsidP="0073044D">
      <w:pPr>
        <w:jc w:val="both"/>
        <w:rPr>
          <w:rFonts w:ascii="Arial" w:hAnsi="Arial" w:cs="Arial"/>
        </w:rPr>
      </w:pPr>
    </w:p>
    <w:p w:rsidR="0073044D" w:rsidRPr="00C04591" w:rsidRDefault="0073044D" w:rsidP="0073044D">
      <w:pPr>
        <w:jc w:val="both"/>
        <w:rPr>
          <w:rFonts w:ascii="Arial" w:hAnsi="Arial" w:cs="Arial"/>
        </w:rPr>
      </w:pPr>
      <w:r w:rsidRPr="00C04591">
        <w:rPr>
          <w:rFonts w:ascii="Arial" w:hAnsi="Arial" w:cs="Arial"/>
        </w:rPr>
        <w:t>1.- Escrito de fecha 31 treinta y uno  de marzo de 2023 dos mil veintitrés,  documental que se le da valor probatorio para acreditar el interés jurídico del actor, así como la existencia del acto administrativo que se combate dentro de este juicio.</w:t>
      </w:r>
    </w:p>
    <w:p w:rsidR="0073044D" w:rsidRPr="00C04591" w:rsidRDefault="0073044D" w:rsidP="0073044D">
      <w:pPr>
        <w:jc w:val="both"/>
        <w:rPr>
          <w:rFonts w:ascii="Arial" w:hAnsi="Arial" w:cs="Arial"/>
        </w:rPr>
      </w:pPr>
      <w:r w:rsidRPr="00C04591">
        <w:rPr>
          <w:rFonts w:ascii="Arial" w:hAnsi="Arial" w:cs="Arial"/>
        </w:rPr>
        <w:t>La autoridad demanda ofrecieron   las siguientes pruebas:</w:t>
      </w:r>
    </w:p>
    <w:p w:rsidR="0073044D" w:rsidRPr="00C04591" w:rsidRDefault="0073044D" w:rsidP="0073044D">
      <w:pPr>
        <w:jc w:val="both"/>
        <w:rPr>
          <w:rFonts w:ascii="Arial" w:hAnsi="Arial" w:cs="Arial"/>
        </w:rPr>
      </w:pPr>
      <w:r w:rsidRPr="00C04591">
        <w:rPr>
          <w:rFonts w:ascii="Arial" w:hAnsi="Arial" w:cs="Arial"/>
        </w:rPr>
        <w:t>1.-Documental Pública consistente en copias certificada del  nombramiento del cargo que ostenta dentro de la administración pública municipal de esta ciudad, documental que se la da valor probatorio para acreditar la personalidad con la que se ostenta la parte  demandada.</w:t>
      </w:r>
    </w:p>
    <w:p w:rsidR="0073044D" w:rsidRPr="00C04591" w:rsidRDefault="0073044D" w:rsidP="0073044D">
      <w:pPr>
        <w:jc w:val="both"/>
        <w:rPr>
          <w:rFonts w:ascii="Arial" w:hAnsi="Arial" w:cs="Arial"/>
        </w:rPr>
      </w:pPr>
      <w:r w:rsidRPr="00C04591">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C04591">
        <w:rPr>
          <w:rFonts w:ascii="Arial" w:hAnsi="Arial" w:cs="Arial"/>
        </w:rPr>
        <w:t xml:space="preserve">--------------------------------------------------------------- </w:t>
      </w:r>
    </w:p>
    <w:p w:rsidR="0073044D" w:rsidRPr="00C04591" w:rsidRDefault="0073044D" w:rsidP="0073044D">
      <w:pPr>
        <w:jc w:val="both"/>
        <w:rPr>
          <w:rFonts w:ascii="Arial" w:hAnsi="Arial" w:cs="Arial"/>
        </w:rPr>
      </w:pPr>
    </w:p>
    <w:p w:rsidR="0073044D" w:rsidRPr="00C04591" w:rsidRDefault="0073044D" w:rsidP="0073044D">
      <w:pPr>
        <w:jc w:val="center"/>
        <w:rPr>
          <w:rFonts w:ascii="Arial" w:hAnsi="Arial" w:cs="Arial"/>
          <w:b/>
        </w:rPr>
      </w:pPr>
      <w:r w:rsidRPr="00C04591">
        <w:rPr>
          <w:rFonts w:ascii="Arial" w:hAnsi="Arial" w:cs="Arial"/>
          <w:b/>
        </w:rPr>
        <w:t>R E S U E L V E</w:t>
      </w:r>
    </w:p>
    <w:p w:rsidR="0073044D" w:rsidRPr="00C04591" w:rsidRDefault="0073044D" w:rsidP="0073044D">
      <w:pPr>
        <w:jc w:val="both"/>
        <w:rPr>
          <w:rFonts w:ascii="Arial" w:hAnsi="Arial" w:cs="Arial"/>
        </w:rPr>
      </w:pPr>
      <w:r w:rsidRPr="00C04591">
        <w:rPr>
          <w:rFonts w:ascii="Arial" w:hAnsi="Arial" w:cs="Arial"/>
          <w:b/>
        </w:rPr>
        <w:t>PRIMERO.-</w:t>
      </w:r>
      <w:r w:rsidRPr="00C04591">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r w:rsidRPr="00C04591">
        <w:rPr>
          <w:rFonts w:ascii="Arial" w:hAnsi="Arial" w:cs="Arial"/>
        </w:rPr>
        <w:t>----</w:t>
      </w:r>
    </w:p>
    <w:p w:rsidR="0073044D" w:rsidRPr="00C04591" w:rsidRDefault="0073044D" w:rsidP="0073044D">
      <w:pPr>
        <w:jc w:val="both"/>
        <w:rPr>
          <w:rFonts w:ascii="Arial" w:hAnsi="Arial" w:cs="Arial"/>
        </w:rPr>
      </w:pPr>
      <w:r w:rsidRPr="00C04591">
        <w:rPr>
          <w:rFonts w:ascii="Arial" w:hAnsi="Arial" w:cs="Arial"/>
          <w:b/>
        </w:rPr>
        <w:t>SEGUNDO.-</w:t>
      </w:r>
      <w:r w:rsidRPr="00C04591">
        <w:rPr>
          <w:rFonts w:ascii="Arial" w:hAnsi="Arial" w:cs="Arial"/>
        </w:rPr>
        <w:t xml:space="preserve">  </w:t>
      </w:r>
      <w:r w:rsidRPr="00C04591">
        <w:rPr>
          <w:rFonts w:ascii="Arial" w:hAnsi="Arial" w:cs="Arial"/>
          <w:b/>
        </w:rPr>
        <w:t>NO SE SOBRESEE EL PRESENTE PROCESO</w:t>
      </w:r>
      <w:r w:rsidRPr="00C04591">
        <w:rPr>
          <w:rFonts w:ascii="Arial" w:hAnsi="Arial" w:cs="Arial"/>
        </w:rPr>
        <w:t>, por las razones y fundamentos expuestos en el considerando Tercero  de ésta resolución.-------------</w:t>
      </w:r>
      <w:r>
        <w:rPr>
          <w:rFonts w:ascii="Arial" w:hAnsi="Arial" w:cs="Arial"/>
        </w:rPr>
        <w:t>----</w:t>
      </w:r>
    </w:p>
    <w:p w:rsidR="0073044D" w:rsidRPr="00C04591" w:rsidRDefault="0073044D" w:rsidP="0073044D">
      <w:pPr>
        <w:jc w:val="both"/>
        <w:rPr>
          <w:rFonts w:ascii="Arial" w:hAnsi="Arial" w:cs="Arial"/>
        </w:rPr>
      </w:pPr>
      <w:r w:rsidRPr="00C04591">
        <w:rPr>
          <w:rFonts w:ascii="Arial" w:hAnsi="Arial" w:cs="Arial"/>
          <w:b/>
        </w:rPr>
        <w:t>TERCERO.-</w:t>
      </w:r>
      <w:r w:rsidRPr="00C04591">
        <w:rPr>
          <w:rFonts w:ascii="Arial" w:hAnsi="Arial" w:cs="Arial"/>
        </w:rPr>
        <w:t xml:space="preserve"> </w:t>
      </w:r>
      <w:r w:rsidRPr="00C04591">
        <w:rPr>
          <w:rFonts w:ascii="Arial" w:hAnsi="Arial" w:cs="Arial"/>
          <w:b/>
        </w:rPr>
        <w:t>SE DECLARA LA NULIDAD TOTAL DEL ACTO IMPUGNADO</w:t>
      </w:r>
      <w:r w:rsidRPr="00C04591">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73044D" w:rsidRPr="00C04591" w:rsidRDefault="0073044D" w:rsidP="0073044D">
      <w:pPr>
        <w:jc w:val="both"/>
        <w:rPr>
          <w:rFonts w:ascii="Arial" w:hAnsi="Arial" w:cs="Arial"/>
        </w:rPr>
      </w:pPr>
      <w:r w:rsidRPr="00C04591">
        <w:rPr>
          <w:rFonts w:ascii="Arial" w:hAnsi="Arial" w:cs="Arial"/>
          <w:b/>
        </w:rPr>
        <w:t>CUARTO.-</w:t>
      </w:r>
      <w:r w:rsidRPr="00C04591">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C04591">
        <w:rPr>
          <w:rFonts w:ascii="Arial" w:hAnsi="Arial" w:cs="Arial"/>
        </w:rPr>
        <w:t>------------</w:t>
      </w:r>
    </w:p>
    <w:p w:rsidR="0073044D" w:rsidRDefault="0073044D" w:rsidP="0073044D">
      <w:pPr>
        <w:jc w:val="both"/>
        <w:rPr>
          <w:rFonts w:ascii="Arial" w:hAnsi="Arial" w:cs="Arial"/>
          <w:b/>
        </w:rPr>
      </w:pPr>
    </w:p>
    <w:p w:rsidR="0073044D" w:rsidRPr="00C04591" w:rsidRDefault="0073044D" w:rsidP="0073044D">
      <w:pPr>
        <w:jc w:val="both"/>
        <w:rPr>
          <w:rFonts w:ascii="Arial" w:hAnsi="Arial" w:cs="Arial"/>
        </w:rPr>
      </w:pPr>
      <w:r w:rsidRPr="00C04591">
        <w:rPr>
          <w:rFonts w:ascii="Arial" w:hAnsi="Arial" w:cs="Arial"/>
          <w:b/>
        </w:rPr>
        <w:t>NOTIFIQUESE.</w:t>
      </w:r>
      <w:r w:rsidRPr="00C04591">
        <w:rPr>
          <w:rFonts w:ascii="Arial" w:hAnsi="Arial" w:cs="Arial"/>
        </w:rPr>
        <w:t>-------------------------------------------</w:t>
      </w:r>
      <w:r>
        <w:rPr>
          <w:rFonts w:ascii="Arial" w:hAnsi="Arial" w:cs="Arial"/>
        </w:rPr>
        <w:t>--------------------</w:t>
      </w:r>
      <w:r w:rsidRPr="00C04591">
        <w:rPr>
          <w:rFonts w:ascii="Arial" w:hAnsi="Arial" w:cs="Arial"/>
        </w:rPr>
        <w:t>--------------------------</w:t>
      </w:r>
    </w:p>
    <w:p w:rsidR="0073044D" w:rsidRPr="00C04591" w:rsidRDefault="0073044D" w:rsidP="0073044D">
      <w:pPr>
        <w:jc w:val="both"/>
        <w:rPr>
          <w:rFonts w:ascii="Arial" w:hAnsi="Arial" w:cs="Arial"/>
        </w:rPr>
      </w:pPr>
      <w:r w:rsidRPr="00C04591">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C04591">
        <w:rPr>
          <w:rFonts w:ascii="Arial" w:hAnsi="Arial" w:cs="Arial"/>
        </w:rPr>
        <w:t xml:space="preserve">-------------- </w:t>
      </w:r>
    </w:p>
    <w:p w:rsidR="0073044D" w:rsidRDefault="0073044D" w:rsidP="0073044D">
      <w:pPr>
        <w:jc w:val="both"/>
        <w:rPr>
          <w:rFonts w:ascii="Book Antiqua" w:hAnsi="Book Antiqua"/>
          <w:sz w:val="28"/>
          <w:szCs w:val="28"/>
        </w:rPr>
      </w:pPr>
    </w:p>
    <w:p w:rsidR="0073044D" w:rsidRDefault="0073044D" w:rsidP="0073044D">
      <w:pPr>
        <w:jc w:val="both"/>
        <w:rPr>
          <w:rFonts w:ascii="Book Antiqua" w:hAnsi="Book Antiqua"/>
          <w:sz w:val="28"/>
          <w:szCs w:val="28"/>
        </w:rPr>
      </w:pPr>
    </w:p>
    <w:p w:rsidR="003163D5" w:rsidRDefault="003163D5"/>
    <w:sectPr w:rsidR="003163D5" w:rsidSect="0073044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F695A"/>
    <w:multiLevelType w:val="hybridMultilevel"/>
    <w:tmpl w:val="C0CE20A0"/>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4D"/>
    <w:rsid w:val="003163D5"/>
    <w:rsid w:val="00730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2DDBB-1391-4A57-AE0A-3D7F4EB2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4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44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5468</Words>
  <Characters>30079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2024-03-12T20:52:00Z</dcterms:created>
  <dcterms:modified xsi:type="dcterms:W3CDTF">2024-03-12T20:57:00Z</dcterms:modified>
</cp:coreProperties>
</file>